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 xml:space="preserve">Федеральное государственное образовательное бюджетное </w:t>
      </w:r>
    </w:p>
    <w:p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учреждение высшего образования</w:t>
      </w:r>
    </w:p>
    <w:p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«Финансовый университет при Правительстве</w:t>
      </w:r>
    </w:p>
    <w:p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Российской Федерации»</w:t>
      </w:r>
    </w:p>
    <w:p w:rsidR="006F0768" w:rsidRPr="00DE064A" w:rsidRDefault="006F0768" w:rsidP="006F0768">
      <w:pPr>
        <w:spacing w:after="0" w:line="240" w:lineRule="auto"/>
        <w:ind w:firstLine="567"/>
        <w:jc w:val="center"/>
        <w:rPr>
          <w:rFonts w:ascii="Times New Roman" w:hAnsi="Times New Roman"/>
          <w:b/>
          <w:bCs/>
          <w:sz w:val="28"/>
          <w:szCs w:val="28"/>
          <w:lang w:eastAsia="ru-RU"/>
        </w:rPr>
      </w:pPr>
      <w:r w:rsidRPr="00DE064A">
        <w:rPr>
          <w:rFonts w:ascii="Times New Roman" w:hAnsi="Times New Roman"/>
          <w:b/>
          <w:bCs/>
          <w:sz w:val="28"/>
          <w:szCs w:val="28"/>
          <w:lang w:eastAsia="ru-RU"/>
        </w:rPr>
        <w:t>(Финансовый университет)</w:t>
      </w:r>
    </w:p>
    <w:p w:rsidR="006F0768" w:rsidRPr="00DE064A" w:rsidRDefault="006F0768" w:rsidP="006F0768">
      <w:pPr>
        <w:spacing w:after="0" w:line="240" w:lineRule="auto"/>
        <w:ind w:firstLine="567"/>
        <w:jc w:val="center"/>
        <w:rPr>
          <w:rFonts w:ascii="Times New Roman" w:hAnsi="Times New Roman"/>
          <w:sz w:val="28"/>
          <w:szCs w:val="28"/>
          <w:lang w:eastAsia="ru-RU"/>
        </w:rPr>
      </w:pPr>
    </w:p>
    <w:p w:rsidR="006F0768" w:rsidRDefault="006F0768" w:rsidP="006F0768">
      <w:pPr>
        <w:spacing w:after="0" w:line="240" w:lineRule="auto"/>
        <w:ind w:firstLine="567"/>
        <w:jc w:val="center"/>
        <w:rPr>
          <w:rFonts w:ascii="Times New Roman" w:hAnsi="Times New Roman"/>
          <w:b/>
          <w:sz w:val="28"/>
          <w:szCs w:val="28"/>
          <w:lang w:eastAsia="ru-RU"/>
        </w:rPr>
      </w:pPr>
      <w:r w:rsidRPr="00DE064A">
        <w:rPr>
          <w:rFonts w:ascii="Times New Roman" w:hAnsi="Times New Roman"/>
          <w:b/>
          <w:sz w:val="28"/>
          <w:szCs w:val="28"/>
          <w:lang w:eastAsia="ru-RU"/>
        </w:rPr>
        <w:t>Департамент корпоративных финансов и корпоративного управления</w:t>
      </w:r>
    </w:p>
    <w:p w:rsidR="00807C09" w:rsidRPr="00DE064A" w:rsidRDefault="00807C09" w:rsidP="006F0768">
      <w:pPr>
        <w:spacing w:after="0" w:line="240" w:lineRule="auto"/>
        <w:ind w:firstLine="567"/>
        <w:jc w:val="center"/>
        <w:rPr>
          <w:rFonts w:ascii="Times New Roman" w:hAnsi="Times New Roman"/>
          <w:b/>
          <w:sz w:val="28"/>
          <w:szCs w:val="28"/>
          <w:lang w:eastAsia="ru-RU"/>
        </w:rPr>
      </w:pPr>
    </w:p>
    <w:tbl>
      <w:tblPr>
        <w:tblpPr w:leftFromText="180" w:rightFromText="180" w:vertAnchor="text" w:horzAnchor="margin" w:tblpXSpec="center" w:tblpY="206"/>
        <w:tblW w:w="9952" w:type="dxa"/>
        <w:tblLook w:val="00A0" w:firstRow="1" w:lastRow="0" w:firstColumn="1" w:lastColumn="0" w:noHBand="0" w:noVBand="0"/>
      </w:tblPr>
      <w:tblGrid>
        <w:gridCol w:w="5778"/>
        <w:gridCol w:w="4174"/>
      </w:tblGrid>
      <w:tr w:rsidR="00807C09" w:rsidRPr="00807C09" w:rsidTr="005955BB">
        <w:trPr>
          <w:trHeight w:val="3404"/>
        </w:trPr>
        <w:tc>
          <w:tcPr>
            <w:tcW w:w="5778" w:type="dxa"/>
          </w:tcPr>
          <w:p w:rsidR="00807C09" w:rsidRPr="00807C09" w:rsidRDefault="00807C09" w:rsidP="00807C09">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СОГЛАСОВАНО</w:t>
            </w:r>
          </w:p>
          <w:p w:rsidR="00807C09" w:rsidRDefault="004D41FE" w:rsidP="00807C0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Директор службы систем, данных и отчетности по консолидированным рискам</w:t>
            </w:r>
          </w:p>
          <w:p w:rsidR="004D41FE" w:rsidRDefault="004D41FE" w:rsidP="00807C0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Управления консолидированного анализа</w:t>
            </w:r>
          </w:p>
          <w:p w:rsidR="004D41FE" w:rsidRDefault="004D41FE" w:rsidP="00807C0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рисков Банка ВТБ (ПАО)</w:t>
            </w:r>
          </w:p>
          <w:p w:rsidR="004D41FE" w:rsidRDefault="004D41FE" w:rsidP="00807C09">
            <w:pPr>
              <w:spacing w:after="0" w:line="240" w:lineRule="auto"/>
              <w:rPr>
                <w:rFonts w:ascii="Times New Roman" w:eastAsia="Times New Roman" w:hAnsi="Times New Roman"/>
                <w:sz w:val="28"/>
                <w:szCs w:val="28"/>
                <w:lang w:eastAsia="ru-RU"/>
              </w:rPr>
            </w:pPr>
          </w:p>
          <w:p w:rsidR="00807C09" w:rsidRPr="00807C09" w:rsidRDefault="00807C09" w:rsidP="00807C09">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_________________</w:t>
            </w:r>
            <w:r w:rsidR="004D41FE">
              <w:rPr>
                <w:rFonts w:ascii="Times New Roman" w:eastAsia="Times New Roman" w:hAnsi="Times New Roman"/>
                <w:sz w:val="28"/>
                <w:szCs w:val="28"/>
                <w:lang w:eastAsia="ru-RU"/>
              </w:rPr>
              <w:t>А.В. Хотинская</w:t>
            </w:r>
          </w:p>
          <w:p w:rsidR="00807C09" w:rsidRPr="00807C09" w:rsidRDefault="005955BB" w:rsidP="005955B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20.10.</w:t>
            </w:r>
            <w:r w:rsidR="00807C09" w:rsidRPr="00807C09">
              <w:rPr>
                <w:rFonts w:ascii="Times New Roman" w:eastAsia="Times New Roman" w:hAnsi="Times New Roman"/>
                <w:sz w:val="28"/>
                <w:szCs w:val="28"/>
                <w:lang w:eastAsia="ru-RU"/>
              </w:rPr>
              <w:t>2022г.</w:t>
            </w:r>
          </w:p>
          <w:p w:rsidR="00807C09" w:rsidRPr="00807C09" w:rsidRDefault="00807C09" w:rsidP="00807C09">
            <w:pPr>
              <w:spacing w:after="0" w:line="240" w:lineRule="auto"/>
              <w:rPr>
                <w:rFonts w:ascii="Times New Roman" w:eastAsia="Times New Roman" w:hAnsi="Times New Roman"/>
                <w:sz w:val="28"/>
                <w:szCs w:val="28"/>
                <w:lang w:eastAsia="ru-RU"/>
              </w:rPr>
            </w:pPr>
          </w:p>
          <w:p w:rsidR="00807C09" w:rsidRPr="00807C09" w:rsidRDefault="00807C09" w:rsidP="00807C09">
            <w:pPr>
              <w:spacing w:after="0" w:line="240" w:lineRule="auto"/>
              <w:jc w:val="center"/>
              <w:rPr>
                <w:rFonts w:ascii="Times New Roman" w:eastAsia="Times New Roman" w:hAnsi="Times New Roman"/>
                <w:sz w:val="28"/>
                <w:szCs w:val="28"/>
                <w:lang w:eastAsia="ru-RU"/>
              </w:rPr>
            </w:pPr>
          </w:p>
        </w:tc>
        <w:tc>
          <w:tcPr>
            <w:tcW w:w="4174" w:type="dxa"/>
          </w:tcPr>
          <w:p w:rsidR="00807C09" w:rsidRPr="00807C09" w:rsidRDefault="00807C09" w:rsidP="00807C09">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 xml:space="preserve">УТВЕРЖДАЮ </w:t>
            </w:r>
          </w:p>
          <w:p w:rsidR="00807C09" w:rsidRPr="00807C09" w:rsidRDefault="00807C09" w:rsidP="00807C09">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 xml:space="preserve">Проректор по учебной </w:t>
            </w:r>
          </w:p>
          <w:p w:rsidR="00807C09" w:rsidRPr="00807C09" w:rsidRDefault="00807C09" w:rsidP="00807C09">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и методической работе</w:t>
            </w:r>
          </w:p>
          <w:p w:rsidR="00807C09" w:rsidRDefault="00807C09" w:rsidP="00807C09">
            <w:pPr>
              <w:spacing w:after="0" w:line="240" w:lineRule="auto"/>
              <w:rPr>
                <w:rFonts w:ascii="Times New Roman" w:eastAsia="Times New Roman" w:hAnsi="Times New Roman"/>
                <w:color w:val="000000"/>
                <w:sz w:val="28"/>
                <w:szCs w:val="28"/>
                <w:lang w:eastAsia="ru-RU"/>
              </w:rPr>
            </w:pPr>
          </w:p>
          <w:p w:rsidR="004D41FE" w:rsidRDefault="004D41FE" w:rsidP="00807C09">
            <w:pPr>
              <w:spacing w:after="0" w:line="240" w:lineRule="auto"/>
              <w:rPr>
                <w:rFonts w:ascii="Times New Roman" w:eastAsia="Times New Roman" w:hAnsi="Times New Roman"/>
                <w:color w:val="000000"/>
                <w:sz w:val="28"/>
                <w:szCs w:val="28"/>
                <w:lang w:eastAsia="ru-RU"/>
              </w:rPr>
            </w:pPr>
          </w:p>
          <w:p w:rsidR="004D41FE" w:rsidRPr="00807C09" w:rsidRDefault="004D41FE" w:rsidP="00807C09">
            <w:pPr>
              <w:spacing w:after="0" w:line="240" w:lineRule="auto"/>
              <w:rPr>
                <w:rFonts w:ascii="Times New Roman" w:eastAsia="Times New Roman" w:hAnsi="Times New Roman"/>
                <w:color w:val="000000"/>
                <w:sz w:val="28"/>
                <w:szCs w:val="28"/>
                <w:lang w:eastAsia="ru-RU"/>
              </w:rPr>
            </w:pPr>
          </w:p>
          <w:p w:rsidR="00807C09" w:rsidRPr="00807C09" w:rsidRDefault="00807C09" w:rsidP="00807C09">
            <w:pPr>
              <w:tabs>
                <w:tab w:val="left" w:leader="underscore" w:pos="6862"/>
              </w:tabs>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______________Е.А. Каменева</w:t>
            </w:r>
          </w:p>
          <w:p w:rsidR="005955BB" w:rsidRDefault="005955BB" w:rsidP="005955BB">
            <w:pPr>
              <w:jc w:val="center"/>
              <w:rPr>
                <w:sz w:val="28"/>
                <w:szCs w:val="28"/>
                <w:lang w:eastAsia="ru-RU"/>
              </w:rPr>
            </w:pPr>
            <w:r>
              <w:rPr>
                <w:sz w:val="28"/>
                <w:szCs w:val="28"/>
              </w:rPr>
              <w:t>22.10.2022г.</w:t>
            </w:r>
          </w:p>
          <w:p w:rsidR="00807C09" w:rsidRPr="00807C09" w:rsidRDefault="00807C09" w:rsidP="00807C09">
            <w:pPr>
              <w:spacing w:after="0" w:line="240" w:lineRule="auto"/>
              <w:rPr>
                <w:rFonts w:ascii="Times New Roman" w:eastAsia="Times New Roman" w:hAnsi="Times New Roman"/>
                <w:sz w:val="28"/>
                <w:szCs w:val="28"/>
                <w:lang w:eastAsia="ru-RU"/>
              </w:rPr>
            </w:pPr>
          </w:p>
          <w:p w:rsidR="00807C09" w:rsidRPr="00807C09" w:rsidRDefault="00807C09" w:rsidP="00807C09">
            <w:pPr>
              <w:spacing w:after="0" w:line="240" w:lineRule="auto"/>
              <w:jc w:val="center"/>
              <w:rPr>
                <w:rFonts w:ascii="Times New Roman" w:eastAsia="Times New Roman" w:hAnsi="Times New Roman"/>
                <w:sz w:val="28"/>
                <w:szCs w:val="28"/>
                <w:lang w:eastAsia="ru-RU"/>
              </w:rPr>
            </w:pPr>
          </w:p>
        </w:tc>
      </w:tr>
    </w:tbl>
    <w:p w:rsidR="000D5E52" w:rsidRPr="00DE064A" w:rsidRDefault="00196079" w:rsidP="000D5E52">
      <w:pPr>
        <w:autoSpaceDE w:val="0"/>
        <w:autoSpaceDN w:val="0"/>
        <w:adjustRightInd w:val="0"/>
        <w:spacing w:after="0" w:line="240" w:lineRule="auto"/>
        <w:jc w:val="center"/>
        <w:rPr>
          <w:rFonts w:ascii="Times New Roman" w:hAnsi="Times New Roman"/>
          <w:b/>
          <w:bCs/>
          <w:sz w:val="36"/>
          <w:szCs w:val="36"/>
        </w:rPr>
      </w:pPr>
      <w:r>
        <w:rPr>
          <w:rFonts w:ascii="Times New Roman" w:hAnsi="Times New Roman"/>
          <w:b/>
          <w:bCs/>
          <w:sz w:val="36"/>
          <w:szCs w:val="36"/>
        </w:rPr>
        <w:t>О</w:t>
      </w:r>
      <w:r w:rsidR="00B40552" w:rsidRPr="00DE064A">
        <w:rPr>
          <w:rFonts w:ascii="Times New Roman" w:hAnsi="Times New Roman"/>
          <w:b/>
          <w:bCs/>
          <w:sz w:val="36"/>
          <w:szCs w:val="36"/>
        </w:rPr>
        <w:t>.</w:t>
      </w:r>
      <w:r>
        <w:rPr>
          <w:rFonts w:ascii="Times New Roman" w:hAnsi="Times New Roman"/>
          <w:b/>
          <w:bCs/>
          <w:sz w:val="36"/>
          <w:szCs w:val="36"/>
        </w:rPr>
        <w:t>Н</w:t>
      </w:r>
      <w:r w:rsidR="00B40552" w:rsidRPr="00DE064A">
        <w:rPr>
          <w:rFonts w:ascii="Times New Roman" w:hAnsi="Times New Roman"/>
          <w:b/>
          <w:bCs/>
          <w:sz w:val="36"/>
          <w:szCs w:val="36"/>
        </w:rPr>
        <w:t xml:space="preserve">. </w:t>
      </w:r>
      <w:r>
        <w:rPr>
          <w:rFonts w:ascii="Times New Roman" w:hAnsi="Times New Roman"/>
          <w:b/>
          <w:bCs/>
          <w:sz w:val="36"/>
          <w:szCs w:val="36"/>
        </w:rPr>
        <w:t>Лихачева</w:t>
      </w:r>
      <w:r w:rsidR="000D5E52" w:rsidRPr="00DE064A">
        <w:rPr>
          <w:rFonts w:ascii="Times New Roman" w:hAnsi="Times New Roman"/>
          <w:b/>
          <w:bCs/>
          <w:sz w:val="36"/>
          <w:szCs w:val="36"/>
        </w:rPr>
        <w:t xml:space="preserve"> </w:t>
      </w:r>
    </w:p>
    <w:p w:rsidR="000D5E52" w:rsidRPr="004D41FE" w:rsidRDefault="000D5E52" w:rsidP="000D5E52">
      <w:pPr>
        <w:autoSpaceDE w:val="0"/>
        <w:autoSpaceDN w:val="0"/>
        <w:adjustRightInd w:val="0"/>
        <w:spacing w:after="0" w:line="240" w:lineRule="auto"/>
        <w:jc w:val="center"/>
        <w:rPr>
          <w:rFonts w:ascii="Times New Roman" w:hAnsi="Times New Roman"/>
          <w:b/>
          <w:bCs/>
          <w:sz w:val="32"/>
          <w:szCs w:val="32"/>
        </w:rPr>
      </w:pPr>
    </w:p>
    <w:p w:rsidR="00A34566" w:rsidRDefault="00A34566" w:rsidP="00196079">
      <w:pPr>
        <w:pStyle w:val="11"/>
        <w:spacing w:after="0"/>
        <w:jc w:val="center"/>
        <w:rPr>
          <w:b/>
          <w:sz w:val="32"/>
          <w:szCs w:val="32"/>
        </w:rPr>
      </w:pPr>
      <w:r w:rsidRPr="004E47F0">
        <w:rPr>
          <w:b/>
          <w:caps/>
          <w:sz w:val="36"/>
          <w:szCs w:val="36"/>
        </w:rPr>
        <w:t>МОДЕЛИРОВАНИЕ СТОИМОСТИ КОМПАНИИ</w:t>
      </w:r>
      <w:r w:rsidRPr="00491B12">
        <w:rPr>
          <w:b/>
          <w:sz w:val="32"/>
          <w:szCs w:val="32"/>
        </w:rPr>
        <w:t xml:space="preserve"> </w:t>
      </w:r>
    </w:p>
    <w:p w:rsidR="00807C09" w:rsidRDefault="00807C09" w:rsidP="00196079">
      <w:pPr>
        <w:pStyle w:val="11"/>
        <w:spacing w:after="0"/>
        <w:jc w:val="center"/>
        <w:rPr>
          <w:b/>
          <w:sz w:val="32"/>
          <w:szCs w:val="32"/>
        </w:rPr>
      </w:pPr>
    </w:p>
    <w:p w:rsidR="00196079" w:rsidRDefault="00196079" w:rsidP="00196079">
      <w:pPr>
        <w:pStyle w:val="11"/>
        <w:spacing w:after="0"/>
        <w:jc w:val="center"/>
        <w:rPr>
          <w:b/>
          <w:sz w:val="32"/>
          <w:szCs w:val="32"/>
        </w:rPr>
      </w:pPr>
      <w:r w:rsidRPr="00491B12">
        <w:rPr>
          <w:b/>
          <w:sz w:val="32"/>
          <w:szCs w:val="32"/>
        </w:rPr>
        <w:t>Рабочая программа дисциплины</w:t>
      </w:r>
    </w:p>
    <w:p w:rsidR="00FA4BDE" w:rsidRPr="00491B12" w:rsidRDefault="00FA4BDE" w:rsidP="00196079">
      <w:pPr>
        <w:pStyle w:val="11"/>
        <w:spacing w:after="0"/>
        <w:jc w:val="center"/>
        <w:rPr>
          <w:b/>
          <w:sz w:val="32"/>
          <w:szCs w:val="32"/>
        </w:rPr>
      </w:pPr>
    </w:p>
    <w:p w:rsidR="007338D6" w:rsidRPr="007338D6" w:rsidRDefault="007338D6" w:rsidP="007338D6">
      <w:pPr>
        <w:spacing w:after="0"/>
        <w:jc w:val="center"/>
        <w:rPr>
          <w:rFonts w:ascii="Times New Roman" w:hAnsi="Times New Roman"/>
          <w:sz w:val="28"/>
          <w:szCs w:val="28"/>
        </w:rPr>
      </w:pPr>
      <w:r w:rsidRPr="007338D6">
        <w:rPr>
          <w:rFonts w:ascii="Times New Roman" w:hAnsi="Times New Roman"/>
          <w:sz w:val="28"/>
          <w:szCs w:val="28"/>
        </w:rPr>
        <w:t xml:space="preserve">для студентов, обучающихся по направлению подготовки </w:t>
      </w:r>
    </w:p>
    <w:p w:rsidR="00FF0294" w:rsidRPr="00491B12" w:rsidRDefault="007338D6" w:rsidP="007338D6">
      <w:pPr>
        <w:spacing w:after="0"/>
        <w:jc w:val="center"/>
        <w:rPr>
          <w:rFonts w:ascii="Times New Roman" w:hAnsi="Times New Roman"/>
          <w:sz w:val="28"/>
          <w:szCs w:val="28"/>
        </w:rPr>
      </w:pPr>
      <w:r w:rsidRPr="007338D6">
        <w:rPr>
          <w:rFonts w:ascii="Times New Roman" w:hAnsi="Times New Roman"/>
          <w:sz w:val="28"/>
          <w:szCs w:val="28"/>
        </w:rPr>
        <w:t>38.04.01 «Экономика», направленность программы магистратуры «Бизнес-среда и корпоративные финансы»</w:t>
      </w: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rsidR="00FA4BDE" w:rsidRDefault="004D41FE" w:rsidP="004D41FE">
      <w:pPr>
        <w:spacing w:after="0" w:line="240" w:lineRule="auto"/>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rsidR="00BB0539" w:rsidRDefault="00BB0539" w:rsidP="006F0768">
      <w:pPr>
        <w:spacing w:after="0" w:line="240" w:lineRule="auto"/>
        <w:jc w:val="center"/>
        <w:rPr>
          <w:rFonts w:ascii="Times New Roman" w:hAnsi="Times New Roman"/>
          <w:i/>
          <w:sz w:val="28"/>
          <w:szCs w:val="28"/>
          <w:lang w:eastAsia="ru-RU"/>
        </w:rPr>
      </w:pPr>
    </w:p>
    <w:p w:rsidR="004D41FE" w:rsidRDefault="004D41FE" w:rsidP="006F0768">
      <w:pPr>
        <w:spacing w:after="0" w:line="240" w:lineRule="auto"/>
        <w:jc w:val="center"/>
        <w:rPr>
          <w:rFonts w:ascii="Times New Roman" w:hAnsi="Times New Roman"/>
          <w:i/>
          <w:sz w:val="28"/>
          <w:szCs w:val="28"/>
          <w:lang w:eastAsia="ru-RU"/>
        </w:rPr>
      </w:pPr>
    </w:p>
    <w:p w:rsidR="006F0768" w:rsidRPr="00222181" w:rsidRDefault="006F0768" w:rsidP="006F0768">
      <w:pPr>
        <w:spacing w:after="0" w:line="240" w:lineRule="auto"/>
        <w:jc w:val="center"/>
        <w:rPr>
          <w:rFonts w:ascii="Times New Roman" w:hAnsi="Times New Roman"/>
          <w:color w:val="000000"/>
          <w:sz w:val="28"/>
          <w:szCs w:val="28"/>
        </w:rPr>
      </w:pPr>
      <w:r w:rsidRPr="00222181">
        <w:rPr>
          <w:rFonts w:ascii="Times New Roman" w:hAnsi="Times New Roman"/>
          <w:color w:val="000000"/>
          <w:sz w:val="28"/>
          <w:szCs w:val="28"/>
        </w:rPr>
        <w:t>Москва 20</w:t>
      </w:r>
      <w:r w:rsidR="00E13C89">
        <w:rPr>
          <w:rFonts w:ascii="Times New Roman" w:hAnsi="Times New Roman"/>
          <w:color w:val="000000"/>
          <w:sz w:val="28"/>
          <w:szCs w:val="28"/>
        </w:rPr>
        <w:t>2</w:t>
      </w:r>
      <w:r w:rsidR="00AD1984">
        <w:rPr>
          <w:rFonts w:ascii="Times New Roman" w:hAnsi="Times New Roman"/>
          <w:color w:val="000000"/>
          <w:sz w:val="28"/>
          <w:szCs w:val="28"/>
        </w:rPr>
        <w:t>2</w:t>
      </w:r>
    </w:p>
    <w:p w:rsidR="007338D6" w:rsidRPr="00DE064A" w:rsidRDefault="00FF0294" w:rsidP="007338D6">
      <w:pPr>
        <w:pStyle w:val="text"/>
        <w:rPr>
          <w:b/>
          <w:sz w:val="28"/>
          <w:szCs w:val="28"/>
        </w:rPr>
      </w:pPr>
      <w:r>
        <w:rPr>
          <w:b/>
          <w:sz w:val="28"/>
          <w:szCs w:val="28"/>
        </w:rPr>
        <w:t xml:space="preserve"> </w:t>
      </w:r>
    </w:p>
    <w:p w:rsidR="000E3865" w:rsidRDefault="00654853" w:rsidP="00807C09">
      <w:pPr>
        <w:spacing w:after="0"/>
        <w:jc w:val="center"/>
        <w:rPr>
          <w:rFonts w:ascii="Times New Roman" w:hAnsi="Times New Roman"/>
          <w:b/>
          <w:sz w:val="28"/>
          <w:szCs w:val="28"/>
        </w:rPr>
      </w:pPr>
      <w:r w:rsidRPr="00DE064A">
        <w:rPr>
          <w:rFonts w:ascii="Times New Roman" w:hAnsi="Times New Roman"/>
          <w:b/>
          <w:sz w:val="28"/>
          <w:szCs w:val="28"/>
        </w:rPr>
        <w:lastRenderedPageBreak/>
        <w:t>Содержание</w:t>
      </w:r>
    </w:p>
    <w:p w:rsidR="00E32B9A" w:rsidRPr="00C00D01" w:rsidRDefault="001D5CD9" w:rsidP="001069DD">
      <w:pPr>
        <w:pStyle w:val="12"/>
        <w:tabs>
          <w:tab w:val="clear" w:pos="9622"/>
          <w:tab w:val="right" w:leader="dot" w:pos="9923"/>
        </w:tabs>
        <w:spacing w:line="240" w:lineRule="auto"/>
        <w:rPr>
          <w:rFonts w:eastAsia="Times New Roman"/>
          <w:lang w:eastAsia="ru-RU"/>
        </w:rPr>
      </w:pPr>
      <w:r w:rsidRPr="0090347C">
        <w:rPr>
          <w:b/>
          <w:bCs/>
        </w:rPr>
        <w:fldChar w:fldCharType="begin"/>
      </w:r>
      <w:r w:rsidRPr="0090347C">
        <w:rPr>
          <w:b/>
          <w:bCs/>
        </w:rPr>
        <w:instrText xml:space="preserve"> TOC \o "1-3" \h \z \u </w:instrText>
      </w:r>
      <w:r w:rsidRPr="0090347C">
        <w:rPr>
          <w:b/>
          <w:bCs/>
        </w:rPr>
        <w:fldChar w:fldCharType="separate"/>
      </w:r>
      <w:hyperlink w:anchor="_Toc79783057" w:history="1">
        <w:r w:rsidR="00E32B9A" w:rsidRPr="00C00D01">
          <w:rPr>
            <w:rStyle w:val="a8"/>
          </w:rPr>
          <w:t>1. Наименование дисциплины</w:t>
        </w:r>
        <w:r w:rsidR="00E32B9A" w:rsidRPr="00C00D01">
          <w:rPr>
            <w:webHidden/>
          </w:rPr>
          <w:tab/>
        </w:r>
        <w:r w:rsidR="00E32B9A" w:rsidRPr="00C00D01">
          <w:rPr>
            <w:webHidden/>
          </w:rPr>
          <w:fldChar w:fldCharType="begin"/>
        </w:r>
        <w:r w:rsidR="00E32B9A" w:rsidRPr="00C00D01">
          <w:rPr>
            <w:webHidden/>
          </w:rPr>
          <w:instrText xml:space="preserve"> PAGEREF _Toc79783057 \h </w:instrText>
        </w:r>
        <w:r w:rsidR="00E32B9A" w:rsidRPr="00C00D01">
          <w:rPr>
            <w:webHidden/>
          </w:rPr>
        </w:r>
        <w:r w:rsidR="00E32B9A" w:rsidRPr="00C00D01">
          <w:rPr>
            <w:webHidden/>
          </w:rPr>
          <w:fldChar w:fldCharType="separate"/>
        </w:r>
        <w:r w:rsidR="00097D32">
          <w:rPr>
            <w:webHidden/>
          </w:rPr>
          <w:t>3</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58" w:history="1">
        <w:r w:rsidR="00E32B9A" w:rsidRPr="00C00D01">
          <w:rPr>
            <w:rStyle w:val="a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_Toc79783058 \h </w:instrText>
        </w:r>
        <w:r w:rsidR="00E32B9A" w:rsidRPr="00C00D01">
          <w:rPr>
            <w:webHidden/>
          </w:rPr>
        </w:r>
        <w:r w:rsidR="00E32B9A" w:rsidRPr="00C00D01">
          <w:rPr>
            <w:webHidden/>
          </w:rPr>
          <w:fldChar w:fldCharType="separate"/>
        </w:r>
        <w:r w:rsidR="00097D32">
          <w:rPr>
            <w:webHidden/>
          </w:rPr>
          <w:t>3</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59" w:history="1">
        <w:r w:rsidR="00E32B9A" w:rsidRPr="00C00D01">
          <w:rPr>
            <w:rStyle w:val="a8"/>
          </w:rPr>
          <w:t>3. Место дисциплины в структуре образовательной программы</w:t>
        </w:r>
        <w:r w:rsidR="00E32B9A" w:rsidRPr="00C00D01">
          <w:rPr>
            <w:webHidden/>
          </w:rPr>
          <w:tab/>
        </w:r>
        <w:r w:rsidR="00E32B9A" w:rsidRPr="00C00D01">
          <w:rPr>
            <w:webHidden/>
          </w:rPr>
          <w:fldChar w:fldCharType="begin"/>
        </w:r>
        <w:r w:rsidR="00E32B9A" w:rsidRPr="00C00D01">
          <w:rPr>
            <w:webHidden/>
          </w:rPr>
          <w:instrText xml:space="preserve"> PAGEREF _Toc79783059 \h </w:instrText>
        </w:r>
        <w:r w:rsidR="00E32B9A" w:rsidRPr="00C00D01">
          <w:rPr>
            <w:webHidden/>
          </w:rPr>
        </w:r>
        <w:r w:rsidR="00E32B9A" w:rsidRPr="00C00D01">
          <w:rPr>
            <w:webHidden/>
          </w:rPr>
          <w:fldChar w:fldCharType="separate"/>
        </w:r>
        <w:r w:rsidR="00097D32">
          <w:rPr>
            <w:webHidden/>
          </w:rPr>
          <w:t>4</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60" w:history="1">
        <w:r w:rsidR="00E32B9A" w:rsidRPr="00C00D01">
          <w:rPr>
            <w:rStyle w:val="a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2B9A" w:rsidRPr="00C00D01">
          <w:rPr>
            <w:webHidden/>
          </w:rPr>
          <w:tab/>
        </w:r>
        <w:r w:rsidR="00E32B9A" w:rsidRPr="00C00D01">
          <w:rPr>
            <w:webHidden/>
          </w:rPr>
          <w:fldChar w:fldCharType="begin"/>
        </w:r>
        <w:r w:rsidR="00E32B9A" w:rsidRPr="00C00D01">
          <w:rPr>
            <w:webHidden/>
          </w:rPr>
          <w:instrText xml:space="preserve"> PAGEREF _Toc79783060 \h </w:instrText>
        </w:r>
        <w:r w:rsidR="00E32B9A" w:rsidRPr="00C00D01">
          <w:rPr>
            <w:webHidden/>
          </w:rPr>
        </w:r>
        <w:r w:rsidR="00E32B9A" w:rsidRPr="00C00D01">
          <w:rPr>
            <w:webHidden/>
          </w:rPr>
          <w:fldChar w:fldCharType="separate"/>
        </w:r>
        <w:r w:rsidR="00097D32">
          <w:rPr>
            <w:webHidden/>
          </w:rPr>
          <w:t>5</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61" w:history="1">
        <w:r w:rsidR="00E32B9A" w:rsidRPr="00C00D01">
          <w:rPr>
            <w:rStyle w:val="a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32B9A" w:rsidRPr="00C00D01">
          <w:rPr>
            <w:webHidden/>
          </w:rPr>
          <w:tab/>
        </w:r>
        <w:r w:rsidR="00E32B9A" w:rsidRPr="00C00D01">
          <w:rPr>
            <w:webHidden/>
          </w:rPr>
          <w:fldChar w:fldCharType="begin"/>
        </w:r>
        <w:r w:rsidR="00E32B9A" w:rsidRPr="00C00D01">
          <w:rPr>
            <w:webHidden/>
          </w:rPr>
          <w:instrText xml:space="preserve"> PAGEREF _Toc79783061 \h </w:instrText>
        </w:r>
        <w:r w:rsidR="00E32B9A" w:rsidRPr="00C00D01">
          <w:rPr>
            <w:webHidden/>
          </w:rPr>
        </w:r>
        <w:r w:rsidR="00E32B9A" w:rsidRPr="00C00D01">
          <w:rPr>
            <w:webHidden/>
          </w:rPr>
          <w:fldChar w:fldCharType="separate"/>
        </w:r>
        <w:r w:rsidR="00097D32">
          <w:rPr>
            <w:webHidden/>
          </w:rPr>
          <w:t>5</w:t>
        </w:r>
        <w:r w:rsidR="00E32B9A" w:rsidRPr="00C00D01">
          <w:rPr>
            <w:webHidden/>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2" w:history="1">
        <w:r w:rsidR="00E32B9A" w:rsidRPr="00C00D01">
          <w:rPr>
            <w:rStyle w:val="a8"/>
            <w:rFonts w:ascii="Times New Roman" w:hAnsi="Times New Roman"/>
            <w:noProof/>
            <w:sz w:val="28"/>
            <w:szCs w:val="28"/>
          </w:rPr>
          <w:t>5.1. Содержание дисциплины</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_Toc79783062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5</w:t>
        </w:r>
        <w:r w:rsidR="00E32B9A" w:rsidRPr="00C00D01">
          <w:rPr>
            <w:rFonts w:ascii="Times New Roman" w:hAnsi="Times New Roman"/>
            <w:noProof/>
            <w:webHidden/>
            <w:sz w:val="28"/>
            <w:szCs w:val="28"/>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3" w:history="1">
        <w:r w:rsidR="00E32B9A" w:rsidRPr="00C00D01">
          <w:rPr>
            <w:rStyle w:val="a8"/>
            <w:rFonts w:ascii="Times New Roman" w:hAnsi="Times New Roman"/>
            <w:noProof/>
            <w:sz w:val="28"/>
            <w:szCs w:val="28"/>
          </w:rPr>
          <w:t>5.2. Учебно-тематический план</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_Toc79783063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10</w:t>
        </w:r>
        <w:r w:rsidR="00E32B9A" w:rsidRPr="00C00D01">
          <w:rPr>
            <w:rFonts w:ascii="Times New Roman" w:hAnsi="Times New Roman"/>
            <w:noProof/>
            <w:webHidden/>
            <w:sz w:val="28"/>
            <w:szCs w:val="28"/>
          </w:rPr>
          <w:fldChar w:fldCharType="end"/>
        </w:r>
      </w:hyperlink>
    </w:p>
    <w:p w:rsidR="00E32B9A" w:rsidRPr="00C00D01" w:rsidRDefault="0068180B" w:rsidP="001069DD">
      <w:pPr>
        <w:pStyle w:val="32"/>
        <w:tabs>
          <w:tab w:val="right" w:leader="dot" w:pos="9923"/>
          <w:tab w:val="right" w:leader="dot" w:pos="9962"/>
        </w:tabs>
        <w:spacing w:after="0" w:line="240" w:lineRule="auto"/>
        <w:ind w:left="0"/>
        <w:jc w:val="both"/>
        <w:rPr>
          <w:rFonts w:ascii="Times New Roman" w:eastAsia="Times New Roman" w:hAnsi="Times New Roman"/>
          <w:noProof/>
          <w:sz w:val="28"/>
          <w:szCs w:val="28"/>
          <w:lang w:eastAsia="ru-RU"/>
        </w:rPr>
      </w:pPr>
      <w:hyperlink w:anchor="_Toc79783064" w:history="1">
        <w:r w:rsidR="00E32B9A" w:rsidRPr="00C00D01">
          <w:rPr>
            <w:rStyle w:val="a8"/>
            <w:rFonts w:ascii="Times New Roman" w:eastAsia="Times New Roman" w:hAnsi="Times New Roman"/>
            <w:bCs/>
            <w:noProof/>
            <w:sz w:val="28"/>
            <w:szCs w:val="28"/>
            <w:lang w:eastAsia="ru-RU"/>
          </w:rPr>
          <w:t>Сущность финансового моделирования деятельности компании</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_Toc79783064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10</w:t>
        </w:r>
        <w:r w:rsidR="00E32B9A" w:rsidRPr="00C00D01">
          <w:rPr>
            <w:rFonts w:ascii="Times New Roman" w:hAnsi="Times New Roman"/>
            <w:noProof/>
            <w:webHidden/>
            <w:sz w:val="28"/>
            <w:szCs w:val="28"/>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5" w:history="1">
        <w:r w:rsidR="00E32B9A" w:rsidRPr="00C00D01">
          <w:rPr>
            <w:rStyle w:val="a8"/>
            <w:rFonts w:ascii="Times New Roman" w:hAnsi="Times New Roman"/>
            <w:noProof/>
            <w:sz w:val="28"/>
            <w:szCs w:val="28"/>
          </w:rPr>
          <w:t>5.3. Содержание семинаров, практических занятий</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_Toc79783065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10</w:t>
        </w:r>
        <w:r w:rsidR="00E32B9A" w:rsidRPr="00C00D01">
          <w:rPr>
            <w:rFonts w:ascii="Times New Roman" w:hAnsi="Times New Roman"/>
            <w:noProof/>
            <w:webHidden/>
            <w:sz w:val="28"/>
            <w:szCs w:val="28"/>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66" w:history="1">
        <w:r w:rsidR="00E32B9A" w:rsidRPr="00C00D01">
          <w:rPr>
            <w:rStyle w:val="a8"/>
          </w:rPr>
          <w:t>6. Перечень учебно-методического обеспечения для самостоятельной работы обучающихся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_Toc79783066 \h </w:instrText>
        </w:r>
        <w:r w:rsidR="00E32B9A" w:rsidRPr="00C00D01">
          <w:rPr>
            <w:webHidden/>
          </w:rPr>
        </w:r>
        <w:r w:rsidR="00E32B9A" w:rsidRPr="00C00D01">
          <w:rPr>
            <w:webHidden/>
          </w:rPr>
          <w:fldChar w:fldCharType="separate"/>
        </w:r>
        <w:r w:rsidR="00097D32">
          <w:rPr>
            <w:webHidden/>
          </w:rPr>
          <w:t>12</w:t>
        </w:r>
        <w:r w:rsidR="00E32B9A" w:rsidRPr="00C00D01">
          <w:rPr>
            <w:webHidden/>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7" w:history="1">
        <w:r w:rsidR="00E32B9A" w:rsidRPr="00C00D01">
          <w:rPr>
            <w:rStyle w:val="a8"/>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_Toc79783067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12</w:t>
        </w:r>
        <w:r w:rsidR="00E32B9A" w:rsidRPr="00C00D01">
          <w:rPr>
            <w:rFonts w:ascii="Times New Roman" w:hAnsi="Times New Roman"/>
            <w:noProof/>
            <w:webHidden/>
            <w:sz w:val="28"/>
            <w:szCs w:val="28"/>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8" w:history="1">
        <w:r w:rsidR="00E32B9A" w:rsidRPr="00C00D01">
          <w:rPr>
            <w:rStyle w:val="a8"/>
            <w:rFonts w:ascii="Times New Roman" w:hAnsi="Times New Roman"/>
            <w:noProof/>
            <w:sz w:val="28"/>
            <w:szCs w:val="28"/>
          </w:rPr>
          <w:t>6.2. Перечень вопросов, заданий, тем для подготовки к текущему контролю</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_Toc79783068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13</w:t>
        </w:r>
        <w:r w:rsidR="00E32B9A" w:rsidRPr="00C00D01">
          <w:rPr>
            <w:rFonts w:ascii="Times New Roman" w:hAnsi="Times New Roman"/>
            <w:noProof/>
            <w:webHidden/>
            <w:sz w:val="28"/>
            <w:szCs w:val="28"/>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69" w:history="1">
        <w:r w:rsidR="00E32B9A" w:rsidRPr="00C00D01">
          <w:rPr>
            <w:rStyle w:val="a8"/>
          </w:rPr>
          <w:t>7. Фонд оценочных средств для проведения промежуточной аттестации обучающихся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_Toc79783069 \h </w:instrText>
        </w:r>
        <w:r w:rsidR="00E32B9A" w:rsidRPr="00C00D01">
          <w:rPr>
            <w:webHidden/>
          </w:rPr>
        </w:r>
        <w:r w:rsidR="00E32B9A" w:rsidRPr="00C00D01">
          <w:rPr>
            <w:webHidden/>
          </w:rPr>
          <w:fldChar w:fldCharType="separate"/>
        </w:r>
        <w:r w:rsidR="00097D32">
          <w:rPr>
            <w:webHidden/>
          </w:rPr>
          <w:t>17</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70" w:history="1">
        <w:r w:rsidR="00E32B9A" w:rsidRPr="00C00D01">
          <w:rPr>
            <w:rStyle w:val="a8"/>
          </w:rPr>
          <w:t>8. Перечень основной и дополнительной учебной литературы, необходимой для освоения дисциплины</w:t>
        </w:r>
        <w:r w:rsidR="00E32B9A" w:rsidRPr="00C00D01">
          <w:rPr>
            <w:webHidden/>
          </w:rPr>
          <w:tab/>
        </w:r>
        <w:r w:rsidR="00E32B9A" w:rsidRPr="00C00D01">
          <w:rPr>
            <w:webHidden/>
          </w:rPr>
          <w:fldChar w:fldCharType="begin"/>
        </w:r>
        <w:r w:rsidR="00E32B9A" w:rsidRPr="00C00D01">
          <w:rPr>
            <w:webHidden/>
          </w:rPr>
          <w:instrText xml:space="preserve"> PAGEREF _Toc79783070 \h </w:instrText>
        </w:r>
        <w:r w:rsidR="00E32B9A" w:rsidRPr="00C00D01">
          <w:rPr>
            <w:webHidden/>
          </w:rPr>
        </w:r>
        <w:r w:rsidR="00E32B9A" w:rsidRPr="00C00D01">
          <w:rPr>
            <w:webHidden/>
          </w:rPr>
          <w:fldChar w:fldCharType="separate"/>
        </w:r>
        <w:r w:rsidR="00097D32">
          <w:rPr>
            <w:webHidden/>
          </w:rPr>
          <w:t>29</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71" w:history="1">
        <w:r w:rsidR="00E32B9A" w:rsidRPr="00C00D01">
          <w:rPr>
            <w:rStyle w:val="a8"/>
          </w:rPr>
          <w:t>9. Перечень ресурсов информационно-телекоммуникационной сети «Интернет», необходимых для освоения дисциплины</w:t>
        </w:r>
        <w:r w:rsidR="00E32B9A" w:rsidRPr="00C00D01">
          <w:rPr>
            <w:webHidden/>
          </w:rPr>
          <w:tab/>
        </w:r>
        <w:r w:rsidR="00E32B9A" w:rsidRPr="00C00D01">
          <w:rPr>
            <w:webHidden/>
          </w:rPr>
          <w:fldChar w:fldCharType="begin"/>
        </w:r>
        <w:r w:rsidR="00E32B9A" w:rsidRPr="00C00D01">
          <w:rPr>
            <w:webHidden/>
          </w:rPr>
          <w:instrText xml:space="preserve"> PAGEREF _Toc79783071 \h </w:instrText>
        </w:r>
        <w:r w:rsidR="00E32B9A" w:rsidRPr="00C00D01">
          <w:rPr>
            <w:webHidden/>
          </w:rPr>
        </w:r>
        <w:r w:rsidR="00E32B9A" w:rsidRPr="00C00D01">
          <w:rPr>
            <w:webHidden/>
          </w:rPr>
          <w:fldChar w:fldCharType="separate"/>
        </w:r>
        <w:r w:rsidR="00097D32">
          <w:rPr>
            <w:webHidden/>
          </w:rPr>
          <w:t>29</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72" w:history="1">
        <w:r w:rsidR="00E32B9A" w:rsidRPr="00C00D01">
          <w:rPr>
            <w:rStyle w:val="a8"/>
          </w:rPr>
          <w:t>10. Методические указания для обучающихся по освоению дисциплины</w:t>
        </w:r>
        <w:r w:rsidR="00E32B9A" w:rsidRPr="00C00D01">
          <w:rPr>
            <w:webHidden/>
          </w:rPr>
          <w:tab/>
        </w:r>
        <w:r w:rsidR="00E32B9A" w:rsidRPr="00C00D01">
          <w:rPr>
            <w:webHidden/>
          </w:rPr>
          <w:fldChar w:fldCharType="begin"/>
        </w:r>
        <w:r w:rsidR="00E32B9A" w:rsidRPr="00C00D01">
          <w:rPr>
            <w:webHidden/>
          </w:rPr>
          <w:instrText xml:space="preserve"> PAGEREF _Toc79783072 \h </w:instrText>
        </w:r>
        <w:r w:rsidR="00E32B9A" w:rsidRPr="00C00D01">
          <w:rPr>
            <w:webHidden/>
          </w:rPr>
        </w:r>
        <w:r w:rsidR="00E32B9A" w:rsidRPr="00C00D01">
          <w:rPr>
            <w:webHidden/>
          </w:rPr>
          <w:fldChar w:fldCharType="separate"/>
        </w:r>
        <w:r w:rsidR="00097D32">
          <w:rPr>
            <w:webHidden/>
          </w:rPr>
          <w:t>31</w:t>
        </w:r>
        <w:r w:rsidR="00E32B9A" w:rsidRPr="00C00D01">
          <w:rPr>
            <w:webHidden/>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73" w:history="1">
        <w:r w:rsidR="00E32B9A" w:rsidRPr="00C00D01">
          <w:rPr>
            <w:rStyle w:val="a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2B9A" w:rsidRPr="00C00D01">
          <w:rPr>
            <w:webHidden/>
          </w:rPr>
          <w:tab/>
        </w:r>
        <w:r w:rsidR="00E32B9A" w:rsidRPr="00C00D01">
          <w:rPr>
            <w:webHidden/>
          </w:rPr>
          <w:fldChar w:fldCharType="begin"/>
        </w:r>
        <w:r w:rsidR="00E32B9A" w:rsidRPr="00C00D01">
          <w:rPr>
            <w:webHidden/>
          </w:rPr>
          <w:instrText xml:space="preserve"> PAGEREF _Toc79783073 \h </w:instrText>
        </w:r>
        <w:r w:rsidR="00E32B9A" w:rsidRPr="00C00D01">
          <w:rPr>
            <w:webHidden/>
          </w:rPr>
        </w:r>
        <w:r w:rsidR="00E32B9A" w:rsidRPr="00C00D01">
          <w:rPr>
            <w:webHidden/>
          </w:rPr>
          <w:fldChar w:fldCharType="separate"/>
        </w:r>
        <w:r w:rsidR="00097D32">
          <w:rPr>
            <w:webHidden/>
          </w:rPr>
          <w:t>34</w:t>
        </w:r>
        <w:r w:rsidR="00E32B9A" w:rsidRPr="00C00D01">
          <w:rPr>
            <w:webHidden/>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74" w:history="1">
        <w:r w:rsidR="00E32B9A" w:rsidRPr="00C00D01">
          <w:rPr>
            <w:rStyle w:val="a8"/>
            <w:rFonts w:ascii="Times New Roman" w:hAnsi="Times New Roman"/>
            <w:noProof/>
            <w:sz w:val="28"/>
            <w:szCs w:val="28"/>
          </w:rPr>
          <w:t>11.1 Комплект лицензионного программного обеспечения</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_Toc79783074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34</w:t>
        </w:r>
        <w:r w:rsidR="00E32B9A" w:rsidRPr="00C00D01">
          <w:rPr>
            <w:rFonts w:ascii="Times New Roman" w:hAnsi="Times New Roman"/>
            <w:noProof/>
            <w:webHidden/>
            <w:sz w:val="28"/>
            <w:szCs w:val="28"/>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75" w:history="1">
        <w:r w:rsidR="00E32B9A" w:rsidRPr="00C00D01">
          <w:rPr>
            <w:rStyle w:val="a8"/>
            <w:rFonts w:ascii="Times New Roman" w:hAnsi="Times New Roman"/>
            <w:noProof/>
            <w:sz w:val="28"/>
            <w:szCs w:val="28"/>
          </w:rPr>
          <w:t>11.2 Современные профессиональные базы данных и информационные справочные системы</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_Toc79783075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34</w:t>
        </w:r>
        <w:r w:rsidR="00E32B9A" w:rsidRPr="00C00D01">
          <w:rPr>
            <w:rFonts w:ascii="Times New Roman" w:hAnsi="Times New Roman"/>
            <w:noProof/>
            <w:webHidden/>
            <w:sz w:val="28"/>
            <w:szCs w:val="28"/>
          </w:rPr>
          <w:fldChar w:fldCharType="end"/>
        </w:r>
      </w:hyperlink>
    </w:p>
    <w:p w:rsidR="00E32B9A" w:rsidRPr="00C00D01" w:rsidRDefault="0068180B"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76" w:history="1">
        <w:r w:rsidR="00E32B9A" w:rsidRPr="00C00D01">
          <w:rPr>
            <w:rStyle w:val="a8"/>
            <w:rFonts w:ascii="Times New Roman" w:hAnsi="Times New Roman"/>
            <w:noProof/>
            <w:sz w:val="28"/>
            <w:szCs w:val="28"/>
            <w:lang w:eastAsia="ru-RU"/>
          </w:rPr>
          <w:t>11.3. Сертифицированные программные и аппаратные средства защиты информации</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_Toc79783076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34</w:t>
        </w:r>
        <w:r w:rsidR="00E32B9A" w:rsidRPr="00C00D01">
          <w:rPr>
            <w:rFonts w:ascii="Times New Roman" w:hAnsi="Times New Roman"/>
            <w:noProof/>
            <w:webHidden/>
            <w:sz w:val="28"/>
            <w:szCs w:val="28"/>
          </w:rPr>
          <w:fldChar w:fldCharType="end"/>
        </w:r>
      </w:hyperlink>
    </w:p>
    <w:p w:rsidR="00E32B9A" w:rsidRPr="00C00D01" w:rsidRDefault="0068180B" w:rsidP="001069DD">
      <w:pPr>
        <w:pStyle w:val="12"/>
        <w:tabs>
          <w:tab w:val="clear" w:pos="9622"/>
          <w:tab w:val="right" w:leader="dot" w:pos="9923"/>
        </w:tabs>
        <w:spacing w:line="240" w:lineRule="auto"/>
        <w:rPr>
          <w:rFonts w:eastAsia="Times New Roman"/>
          <w:lang w:eastAsia="ru-RU"/>
        </w:rPr>
      </w:pPr>
      <w:hyperlink w:anchor="_Toc79783077" w:history="1">
        <w:r w:rsidR="00E32B9A" w:rsidRPr="00C00D01">
          <w:rPr>
            <w:rStyle w:val="a8"/>
          </w:rPr>
          <w:t>12. Описание материально-технической базы, необходимой для осуществления образовательного процесса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_Toc79783077 \h </w:instrText>
        </w:r>
        <w:r w:rsidR="00E32B9A" w:rsidRPr="00C00D01">
          <w:rPr>
            <w:webHidden/>
          </w:rPr>
        </w:r>
        <w:r w:rsidR="00E32B9A" w:rsidRPr="00C00D01">
          <w:rPr>
            <w:webHidden/>
          </w:rPr>
          <w:fldChar w:fldCharType="separate"/>
        </w:r>
        <w:r w:rsidR="00097D32">
          <w:rPr>
            <w:webHidden/>
          </w:rPr>
          <w:t>35</w:t>
        </w:r>
        <w:r w:rsidR="00E32B9A" w:rsidRPr="00C00D01">
          <w:rPr>
            <w:webHidden/>
          </w:rPr>
          <w:fldChar w:fldCharType="end"/>
        </w:r>
      </w:hyperlink>
    </w:p>
    <w:p w:rsidR="00807C09" w:rsidRDefault="001D5CD9" w:rsidP="001069DD">
      <w:pPr>
        <w:tabs>
          <w:tab w:val="right" w:leader="dot" w:pos="9923"/>
        </w:tabs>
        <w:spacing w:after="0" w:line="240" w:lineRule="auto"/>
        <w:jc w:val="both"/>
        <w:rPr>
          <w:rFonts w:ascii="Times New Roman" w:hAnsi="Times New Roman"/>
          <w:b/>
          <w:bCs/>
          <w:sz w:val="28"/>
          <w:szCs w:val="28"/>
        </w:rPr>
      </w:pPr>
      <w:r w:rsidRPr="0090347C">
        <w:rPr>
          <w:rFonts w:ascii="Times New Roman" w:hAnsi="Times New Roman"/>
          <w:b/>
          <w:bCs/>
          <w:sz w:val="28"/>
          <w:szCs w:val="28"/>
        </w:rPr>
        <w:fldChar w:fldCharType="end"/>
      </w:r>
    </w:p>
    <w:p w:rsidR="00B40552" w:rsidRPr="00DE064A" w:rsidRDefault="00807C09" w:rsidP="00807C09">
      <w:pPr>
        <w:pStyle w:val="1"/>
        <w:spacing w:before="0" w:after="0" w:line="360" w:lineRule="auto"/>
        <w:ind w:firstLine="567"/>
        <w:jc w:val="both"/>
        <w:rPr>
          <w:rFonts w:ascii="Times New Roman" w:hAnsi="Times New Roman" w:cs="Times New Roman"/>
          <w:sz w:val="28"/>
          <w:szCs w:val="28"/>
          <w:lang w:val="ru-RU"/>
        </w:rPr>
      </w:pPr>
      <w:r w:rsidRPr="004D41FE">
        <w:rPr>
          <w:rFonts w:ascii="Times New Roman" w:hAnsi="Times New Roman"/>
          <w:b w:val="0"/>
          <w:bCs w:val="0"/>
          <w:sz w:val="28"/>
          <w:szCs w:val="28"/>
          <w:lang w:val="ru-RU"/>
        </w:rPr>
        <w:br w:type="page"/>
      </w:r>
      <w:bookmarkStart w:id="0" w:name="_Toc293046073"/>
      <w:bookmarkStart w:id="1" w:name="_Toc8647304"/>
      <w:bookmarkStart w:id="2" w:name="_Toc11145531"/>
      <w:bookmarkStart w:id="3" w:name="_Toc79783057"/>
      <w:r w:rsidR="00EE54F6" w:rsidRPr="00DE064A">
        <w:rPr>
          <w:rFonts w:ascii="Times New Roman" w:hAnsi="Times New Roman" w:cs="Times New Roman"/>
          <w:sz w:val="28"/>
          <w:szCs w:val="28"/>
          <w:lang w:val="ru-RU"/>
        </w:rPr>
        <w:lastRenderedPageBreak/>
        <w:t xml:space="preserve">1. Наименование </w:t>
      </w:r>
      <w:r w:rsidR="00B40552" w:rsidRPr="00DE064A">
        <w:rPr>
          <w:rFonts w:ascii="Times New Roman" w:hAnsi="Times New Roman" w:cs="Times New Roman"/>
          <w:sz w:val="28"/>
          <w:szCs w:val="28"/>
          <w:lang w:val="ru-RU"/>
        </w:rPr>
        <w:t>дисциплины</w:t>
      </w:r>
      <w:bookmarkEnd w:id="0"/>
      <w:bookmarkEnd w:id="1"/>
      <w:bookmarkEnd w:id="2"/>
      <w:bookmarkEnd w:id="3"/>
    </w:p>
    <w:p w:rsidR="009311B1" w:rsidRPr="009311B1" w:rsidRDefault="009311B1" w:rsidP="00807C09">
      <w:pPr>
        <w:keepNext/>
        <w:keepLines/>
        <w:spacing w:after="0" w:line="360" w:lineRule="auto"/>
        <w:ind w:firstLine="709"/>
        <w:jc w:val="both"/>
        <w:rPr>
          <w:rFonts w:ascii="Times New Roman" w:hAnsi="Times New Roman"/>
          <w:sz w:val="28"/>
          <w:szCs w:val="28"/>
        </w:rPr>
      </w:pPr>
      <w:r w:rsidRPr="009311B1">
        <w:rPr>
          <w:rFonts w:ascii="Times New Roman" w:hAnsi="Times New Roman"/>
          <w:sz w:val="28"/>
          <w:szCs w:val="28"/>
        </w:rPr>
        <w:t>Моделирование стоимости компании</w:t>
      </w:r>
    </w:p>
    <w:p w:rsidR="00654853" w:rsidRPr="00E1634C" w:rsidRDefault="00FB0238" w:rsidP="00BF7ACC">
      <w:pPr>
        <w:pStyle w:val="1"/>
        <w:spacing w:before="0" w:after="0" w:line="360" w:lineRule="auto"/>
        <w:ind w:firstLine="567"/>
        <w:jc w:val="both"/>
        <w:rPr>
          <w:rFonts w:ascii="Times New Roman" w:hAnsi="Times New Roman" w:cs="Times New Roman"/>
          <w:sz w:val="28"/>
          <w:szCs w:val="28"/>
          <w:lang w:val="ru-RU"/>
        </w:rPr>
      </w:pPr>
      <w:bookmarkStart w:id="4" w:name="_Toc293046074"/>
      <w:bookmarkStart w:id="5" w:name="_Toc8647305"/>
      <w:bookmarkStart w:id="6" w:name="_Toc11145532"/>
      <w:bookmarkStart w:id="7" w:name="_Toc79783058"/>
      <w:r w:rsidRPr="00AE0ED9">
        <w:rPr>
          <w:rFonts w:ascii="Times New Roman" w:hAnsi="Times New Roman" w:cs="Times New Roman"/>
          <w:sz w:val="28"/>
          <w:szCs w:val="28"/>
          <w:lang w:val="ru-RU"/>
        </w:rPr>
        <w:t xml:space="preserve">2. </w:t>
      </w:r>
      <w:bookmarkEnd w:id="4"/>
      <w:bookmarkEnd w:id="5"/>
      <w:r w:rsidR="00E1634C" w:rsidRPr="00AE0ED9">
        <w:rPr>
          <w:rFonts w:ascii="Times New Roman" w:hAnsi="Times New Roman" w:cs="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624"/>
        <w:gridCol w:w="2986"/>
        <w:gridCol w:w="3745"/>
      </w:tblGrid>
      <w:tr w:rsidR="0037616D" w:rsidRPr="00C00D01" w:rsidTr="00097D32">
        <w:trPr>
          <w:trHeight w:val="1128"/>
        </w:trPr>
        <w:tc>
          <w:tcPr>
            <w:tcW w:w="993" w:type="dxa"/>
          </w:tcPr>
          <w:p w:rsidR="0037616D" w:rsidRPr="00C00D01" w:rsidRDefault="0037616D" w:rsidP="00C00D01">
            <w:pPr>
              <w:tabs>
                <w:tab w:val="left" w:pos="540"/>
              </w:tabs>
              <w:spacing w:after="0" w:line="240" w:lineRule="auto"/>
              <w:contextualSpacing/>
              <w:jc w:val="both"/>
              <w:rPr>
                <w:rFonts w:ascii="Times New Roman" w:hAnsi="Times New Roman"/>
                <w:sz w:val="24"/>
                <w:szCs w:val="24"/>
              </w:rPr>
            </w:pPr>
            <w:r w:rsidRPr="00C00D01">
              <w:rPr>
                <w:rFonts w:ascii="Times New Roman" w:hAnsi="Times New Roman"/>
                <w:sz w:val="24"/>
                <w:szCs w:val="24"/>
              </w:rPr>
              <w:t>Код компетенции</w:t>
            </w:r>
          </w:p>
        </w:tc>
        <w:tc>
          <w:tcPr>
            <w:tcW w:w="2624" w:type="dxa"/>
          </w:tcPr>
          <w:p w:rsidR="0037616D" w:rsidRPr="00C00D01" w:rsidRDefault="0037616D" w:rsidP="00C00D01">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Наименование компетенции</w:t>
            </w:r>
          </w:p>
        </w:tc>
        <w:tc>
          <w:tcPr>
            <w:tcW w:w="2986" w:type="dxa"/>
          </w:tcPr>
          <w:p w:rsidR="0037616D" w:rsidRPr="00C00D01" w:rsidRDefault="0037616D" w:rsidP="00E41AE7">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Индикаторы достижения компетенции</w:t>
            </w:r>
          </w:p>
        </w:tc>
        <w:tc>
          <w:tcPr>
            <w:tcW w:w="3745" w:type="dxa"/>
          </w:tcPr>
          <w:p w:rsidR="0037616D" w:rsidRPr="00C00D01" w:rsidRDefault="00E41AE7" w:rsidP="00C00D01">
            <w:pPr>
              <w:tabs>
                <w:tab w:val="left" w:pos="540"/>
              </w:tabs>
              <w:spacing w:after="0" w:line="240" w:lineRule="auto"/>
              <w:contextualSpacing/>
              <w:jc w:val="center"/>
              <w:rPr>
                <w:rFonts w:ascii="Times New Roman" w:hAnsi="Times New Roman"/>
                <w:sz w:val="24"/>
                <w:szCs w:val="24"/>
              </w:rPr>
            </w:pPr>
            <w:r w:rsidRPr="00E41AE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AC700D" w:rsidRPr="006F1CA7" w:rsidTr="00097D32">
        <w:trPr>
          <w:trHeight w:val="1128"/>
        </w:trPr>
        <w:tc>
          <w:tcPr>
            <w:tcW w:w="993" w:type="dxa"/>
            <w:vMerge w:val="restart"/>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r w:rsidRPr="006F1CA7">
              <w:rPr>
                <w:rFonts w:ascii="Times New Roman" w:hAnsi="Times New Roman"/>
                <w:sz w:val="24"/>
                <w:szCs w:val="24"/>
              </w:rPr>
              <w:t>ПК-1</w:t>
            </w:r>
          </w:p>
        </w:tc>
        <w:tc>
          <w:tcPr>
            <w:tcW w:w="2624" w:type="dxa"/>
            <w:vMerge w:val="restart"/>
          </w:tcPr>
          <w:p w:rsidR="00AC700D" w:rsidRPr="006F1CA7" w:rsidRDefault="00AC700D" w:rsidP="00AC700D">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p>
        </w:tc>
        <w:tc>
          <w:tcPr>
            <w:tcW w:w="2986" w:type="dxa"/>
          </w:tcPr>
          <w:p w:rsidR="00AC700D" w:rsidRPr="006F1CA7" w:rsidRDefault="00AC700D" w:rsidP="00976FE9">
            <w:pPr>
              <w:pStyle w:val="a4"/>
              <w:pBdr>
                <w:top w:val="none" w:sz="0" w:space="0" w:color="auto"/>
                <w:left w:val="none" w:sz="0" w:space="0" w:color="auto"/>
                <w:bottom w:val="none" w:sz="0" w:space="0" w:color="auto"/>
                <w:right w:val="none" w:sz="0" w:space="0" w:color="auto"/>
                <w:between w:val="none" w:sz="0" w:space="0" w:color="auto"/>
                <w:bar w:val="none" w:sz="0" w:color="auto"/>
              </w:pBdr>
              <w:ind w:left="0"/>
              <w:contextualSpacing/>
              <w:rPr>
                <w:rFonts w:ascii="Times New Roman" w:hAnsi="Times New Roman"/>
              </w:rPr>
            </w:pPr>
            <w:r w:rsidRPr="006F1CA7">
              <w:rPr>
                <w:rFonts w:ascii="Times New Roman" w:hAnsi="Times New Roman"/>
              </w:rPr>
              <w:t>1. Применяет передовые концепции, технологии, модели для обоснования стратегии корпоративного роста.</w:t>
            </w:r>
          </w:p>
        </w:tc>
        <w:tc>
          <w:tcPr>
            <w:tcW w:w="3745" w:type="dxa"/>
          </w:tcPr>
          <w:p w:rsidR="00976FE9" w:rsidRPr="006F1CA7" w:rsidRDefault="00976FE9" w:rsidP="00976FE9">
            <w:pPr>
              <w:pStyle w:val="Style5"/>
              <w:tabs>
                <w:tab w:val="left" w:pos="408"/>
              </w:tabs>
              <w:spacing w:line="240" w:lineRule="auto"/>
              <w:rPr>
                <w:b/>
                <w:bCs/>
              </w:rPr>
            </w:pPr>
            <w:r w:rsidRPr="006F1CA7">
              <w:rPr>
                <w:b/>
                <w:bCs/>
              </w:rPr>
              <w:t xml:space="preserve">Знать </w:t>
            </w:r>
            <w:r w:rsidRPr="006F1CA7">
              <w:t>– передовые концепции, технологии и финансовые модели для разработки стратегических показателей стоимостного роста корпорации.</w:t>
            </w:r>
          </w:p>
          <w:p w:rsidR="00976FE9" w:rsidRPr="006F1CA7" w:rsidRDefault="00976FE9" w:rsidP="00976FE9">
            <w:pPr>
              <w:tabs>
                <w:tab w:val="left" w:pos="540"/>
              </w:tabs>
              <w:spacing w:after="0" w:line="240" w:lineRule="auto"/>
              <w:contextualSpacing/>
              <w:rPr>
                <w:rFonts w:ascii="Times New Roman" w:hAnsi="Times New Roman"/>
                <w:sz w:val="24"/>
                <w:szCs w:val="24"/>
              </w:rPr>
            </w:pPr>
            <w:r w:rsidRPr="006F1CA7">
              <w:rPr>
                <w:rFonts w:ascii="Times New Roman" w:hAnsi="Times New Roman"/>
                <w:b/>
                <w:bCs/>
              </w:rPr>
              <w:t xml:space="preserve">Уметь </w:t>
            </w:r>
            <w:r w:rsidRPr="006F1CA7">
              <w:rPr>
                <w:rFonts w:ascii="Times New Roman" w:hAnsi="Times New Roman"/>
              </w:rPr>
              <w:t>– разрабатывать стратегические показатели стоимостного роста корпорации на основе использования финансовых технологий и моделей.</w:t>
            </w:r>
          </w:p>
        </w:tc>
      </w:tr>
      <w:tr w:rsidR="00AC700D" w:rsidRPr="006F1CA7" w:rsidTr="00097D32">
        <w:trPr>
          <w:trHeight w:val="1128"/>
        </w:trPr>
        <w:tc>
          <w:tcPr>
            <w:tcW w:w="993" w:type="dxa"/>
            <w:vMerge/>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p>
        </w:tc>
        <w:tc>
          <w:tcPr>
            <w:tcW w:w="2624" w:type="dxa"/>
            <w:vMerge/>
          </w:tcPr>
          <w:p w:rsidR="00AC700D" w:rsidRPr="006F1CA7" w:rsidRDefault="00AC700D" w:rsidP="00AC700D">
            <w:pPr>
              <w:tabs>
                <w:tab w:val="left" w:pos="540"/>
              </w:tabs>
              <w:spacing w:after="0" w:line="240" w:lineRule="auto"/>
              <w:contextualSpacing/>
              <w:rPr>
                <w:rFonts w:ascii="Times New Roman" w:hAnsi="Times New Roman"/>
                <w:sz w:val="24"/>
                <w:szCs w:val="24"/>
              </w:rPr>
            </w:pPr>
          </w:p>
        </w:tc>
        <w:tc>
          <w:tcPr>
            <w:tcW w:w="2986" w:type="dxa"/>
          </w:tcPr>
          <w:p w:rsidR="00AC700D" w:rsidRPr="006F1CA7" w:rsidRDefault="00AC700D" w:rsidP="00377236">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2. Выявляет и использует инструментарий роста, адекватный современной российской бизнес-среде.</w:t>
            </w:r>
          </w:p>
        </w:tc>
        <w:tc>
          <w:tcPr>
            <w:tcW w:w="3745" w:type="dxa"/>
          </w:tcPr>
          <w:p w:rsidR="00976FE9" w:rsidRPr="006F1CA7" w:rsidRDefault="00976FE9" w:rsidP="00976FE9">
            <w:pPr>
              <w:spacing w:after="0" w:line="240" w:lineRule="auto"/>
              <w:jc w:val="both"/>
              <w:rPr>
                <w:rFonts w:ascii="Times New Roman" w:hAnsi="Times New Roman"/>
                <w:sz w:val="24"/>
                <w:szCs w:val="24"/>
              </w:rPr>
            </w:pPr>
            <w:r w:rsidRPr="006F1CA7">
              <w:rPr>
                <w:rFonts w:ascii="Times New Roman" w:hAnsi="Times New Roman"/>
                <w:b/>
                <w:bCs/>
                <w:sz w:val="24"/>
                <w:szCs w:val="24"/>
              </w:rPr>
              <w:t xml:space="preserve">Знать – </w:t>
            </w:r>
            <w:r w:rsidRPr="006F1CA7">
              <w:rPr>
                <w:rFonts w:ascii="Times New Roman" w:hAnsi="Times New Roman"/>
                <w:sz w:val="24"/>
                <w:szCs w:val="24"/>
              </w:rPr>
              <w:t xml:space="preserve">алгоритм расчета </w:t>
            </w:r>
            <w:r w:rsidRPr="006F1CA7">
              <w:rPr>
                <w:rStyle w:val="FontStyle20"/>
              </w:rPr>
              <w:t>стратегических показателей стоимостного роста корпорации</w:t>
            </w:r>
            <w:r w:rsidRPr="006F1CA7">
              <w:rPr>
                <w:rFonts w:ascii="Times New Roman" w:hAnsi="Times New Roman"/>
                <w:sz w:val="24"/>
                <w:szCs w:val="24"/>
              </w:rPr>
              <w:t>.</w:t>
            </w:r>
          </w:p>
          <w:p w:rsidR="00976FE9" w:rsidRPr="006F1CA7" w:rsidRDefault="00976FE9" w:rsidP="00976FE9">
            <w:pPr>
              <w:tabs>
                <w:tab w:val="left" w:pos="540"/>
              </w:tabs>
              <w:spacing w:after="0" w:line="240" w:lineRule="auto"/>
              <w:contextualSpacing/>
              <w:rPr>
                <w:rFonts w:ascii="Times New Roman" w:hAnsi="Times New Roman"/>
                <w:sz w:val="24"/>
                <w:szCs w:val="24"/>
              </w:rPr>
            </w:pPr>
            <w:r w:rsidRPr="006F1CA7">
              <w:rPr>
                <w:rFonts w:ascii="Times New Roman" w:hAnsi="Times New Roman"/>
                <w:b/>
                <w:bCs/>
                <w:sz w:val="24"/>
                <w:szCs w:val="24"/>
              </w:rPr>
              <w:t xml:space="preserve">Уметь - </w:t>
            </w:r>
            <w:r w:rsidRPr="006F1CA7">
              <w:rPr>
                <w:rStyle w:val="FontStyle20"/>
              </w:rPr>
              <w:t>моделировать финансовые стратегии роста стоимости бизнеса в цифровой экономике</w:t>
            </w:r>
            <w:r w:rsidRPr="006F1CA7">
              <w:rPr>
                <w:rFonts w:ascii="Times New Roman" w:hAnsi="Times New Roman"/>
                <w:sz w:val="24"/>
                <w:szCs w:val="24"/>
              </w:rPr>
              <w:t xml:space="preserve"> на многовариантной основе</w:t>
            </w:r>
          </w:p>
        </w:tc>
      </w:tr>
      <w:tr w:rsidR="00AC700D" w:rsidRPr="006F1CA7" w:rsidTr="00097D32">
        <w:trPr>
          <w:trHeight w:val="412"/>
        </w:trPr>
        <w:tc>
          <w:tcPr>
            <w:tcW w:w="993" w:type="dxa"/>
            <w:vMerge w:val="restart"/>
            <w:shd w:val="clear" w:color="auto" w:fill="auto"/>
          </w:tcPr>
          <w:p w:rsidR="00AC700D" w:rsidRPr="006F1CA7" w:rsidRDefault="00AC700D" w:rsidP="00AC700D">
            <w:pPr>
              <w:pStyle w:val="TableParagraph"/>
              <w:rPr>
                <w:sz w:val="24"/>
                <w:szCs w:val="24"/>
              </w:rPr>
            </w:pPr>
            <w:r w:rsidRPr="006F1CA7">
              <w:rPr>
                <w:sz w:val="24"/>
                <w:szCs w:val="24"/>
              </w:rPr>
              <w:t>ПКН-3</w:t>
            </w:r>
          </w:p>
        </w:tc>
        <w:tc>
          <w:tcPr>
            <w:tcW w:w="2624" w:type="dxa"/>
            <w:vMerge w:val="restart"/>
            <w:shd w:val="clear" w:color="auto" w:fill="auto"/>
          </w:tcPr>
          <w:p w:rsidR="00AC700D" w:rsidRPr="006F1CA7" w:rsidRDefault="00AC700D" w:rsidP="00AC700D">
            <w:pPr>
              <w:pStyle w:val="TableParagraph"/>
              <w:contextualSpacing/>
              <w:rPr>
                <w:sz w:val="24"/>
                <w:szCs w:val="24"/>
              </w:rPr>
            </w:pPr>
            <w:r w:rsidRPr="006F1CA7">
              <w:rPr>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w:t>
            </w:r>
            <w:r w:rsidRPr="006F1CA7">
              <w:rPr>
                <w:sz w:val="24"/>
                <w:szCs w:val="24"/>
              </w:rPr>
              <w:lastRenderedPageBreak/>
              <w:t>составления финансовых обзоров, экспертно-аналитических заключений, отчетов и научных публикаций в области финансов и кредита.</w:t>
            </w:r>
          </w:p>
        </w:tc>
        <w:tc>
          <w:tcPr>
            <w:tcW w:w="2986" w:type="dxa"/>
            <w:shd w:val="clear" w:color="auto" w:fill="auto"/>
          </w:tcPr>
          <w:p w:rsidR="00AC700D" w:rsidRPr="006F1CA7" w:rsidRDefault="00AC700D" w:rsidP="00AC700D">
            <w:pPr>
              <w:spacing w:after="0" w:line="240" w:lineRule="auto"/>
              <w:jc w:val="both"/>
              <w:rPr>
                <w:rFonts w:ascii="Times New Roman" w:hAnsi="Times New Roman"/>
                <w:sz w:val="24"/>
                <w:szCs w:val="24"/>
              </w:rPr>
            </w:pPr>
            <w:r w:rsidRPr="006F1CA7">
              <w:rPr>
                <w:rFonts w:ascii="Times New Roman" w:hAnsi="Times New Roman"/>
                <w:sz w:val="24"/>
                <w:szCs w:val="24"/>
              </w:rPr>
              <w:lastRenderedPageBreak/>
              <w:t xml:space="preserve">1.Владеет методами прикладных научных исследований в профессиональной сфере. </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t xml:space="preserve">Знать – </w:t>
            </w:r>
            <w:r w:rsidRPr="006F1CA7">
              <w:rPr>
                <w:rStyle w:val="FontStyle20"/>
              </w:rPr>
              <w:t xml:space="preserve">методы </w:t>
            </w:r>
            <w:r w:rsidRPr="006F1CA7">
              <w:rPr>
                <w:rFonts w:ascii="Times New Roman" w:hAnsi="Times New Roman"/>
              </w:rPr>
              <w:t>прикладных научных исследований в профессиональной сфере.</w:t>
            </w:r>
          </w:p>
          <w:p w:rsidR="00AC700D" w:rsidRPr="006F1CA7" w:rsidRDefault="00AC700D" w:rsidP="00AC700D">
            <w:pPr>
              <w:spacing w:after="0" w:line="240" w:lineRule="auto"/>
              <w:jc w:val="both"/>
              <w:rPr>
                <w:rFonts w:ascii="Times New Roman" w:hAnsi="Times New Roman"/>
                <w:b/>
                <w:bCs/>
                <w:sz w:val="24"/>
                <w:szCs w:val="24"/>
              </w:rPr>
            </w:pPr>
            <w:r w:rsidRPr="006F1CA7">
              <w:rPr>
                <w:rFonts w:ascii="Times New Roman" w:hAnsi="Times New Roman"/>
                <w:b/>
                <w:bCs/>
                <w:sz w:val="24"/>
                <w:szCs w:val="24"/>
              </w:rPr>
              <w:t xml:space="preserve">Уметь </w:t>
            </w:r>
            <w:r w:rsidRPr="006F1CA7">
              <w:rPr>
                <w:rFonts w:ascii="Times New Roman" w:hAnsi="Times New Roman"/>
                <w:bCs/>
                <w:sz w:val="24"/>
                <w:szCs w:val="24"/>
              </w:rPr>
              <w:t xml:space="preserve">– использовать полученные знания для </w:t>
            </w:r>
            <w:r w:rsidRPr="006F1CA7">
              <w:rPr>
                <w:rFonts w:ascii="Times New Roman" w:hAnsi="Times New Roman"/>
                <w:sz w:val="24"/>
                <w:szCs w:val="24"/>
              </w:rPr>
              <w:t>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w:t>
            </w:r>
          </w:p>
        </w:tc>
      </w:tr>
      <w:tr w:rsidR="00AC700D" w:rsidRPr="006F1CA7" w:rsidTr="00097D32">
        <w:trPr>
          <w:trHeight w:val="412"/>
        </w:trPr>
        <w:tc>
          <w:tcPr>
            <w:tcW w:w="993" w:type="dxa"/>
            <w:vMerge/>
            <w:shd w:val="clear" w:color="auto" w:fill="auto"/>
          </w:tcPr>
          <w:p w:rsidR="00AC700D" w:rsidRPr="006F1CA7" w:rsidRDefault="00AC700D" w:rsidP="00AC700D">
            <w:pPr>
              <w:pStyle w:val="TableParagraph"/>
              <w:rPr>
                <w:sz w:val="24"/>
                <w:szCs w:val="24"/>
              </w:rPr>
            </w:pPr>
          </w:p>
        </w:tc>
        <w:tc>
          <w:tcPr>
            <w:tcW w:w="2624" w:type="dxa"/>
            <w:vMerge/>
            <w:shd w:val="clear" w:color="auto" w:fill="auto"/>
          </w:tcPr>
          <w:p w:rsidR="00AC700D" w:rsidRPr="006F1CA7" w:rsidRDefault="00AC700D" w:rsidP="00AC700D">
            <w:pPr>
              <w:pStyle w:val="TableParagraph"/>
              <w:contextualSpacing/>
              <w:rPr>
                <w:sz w:val="24"/>
                <w:szCs w:val="24"/>
              </w:rPr>
            </w:pPr>
          </w:p>
        </w:tc>
        <w:tc>
          <w:tcPr>
            <w:tcW w:w="2986" w:type="dxa"/>
            <w:shd w:val="clear" w:color="auto" w:fill="auto"/>
          </w:tcPr>
          <w:p w:rsidR="00AC700D" w:rsidRPr="006F1CA7" w:rsidRDefault="00AC700D" w:rsidP="00AC700D">
            <w:pPr>
              <w:spacing w:after="0" w:line="240" w:lineRule="auto"/>
              <w:jc w:val="both"/>
              <w:rPr>
                <w:rFonts w:ascii="Times New Roman" w:hAnsi="Times New Roman"/>
                <w:sz w:val="24"/>
                <w:szCs w:val="24"/>
              </w:rPr>
            </w:pPr>
            <w:r w:rsidRPr="006F1CA7">
              <w:rPr>
                <w:rFonts w:ascii="Times New Roman" w:hAnsi="Times New Roman"/>
                <w:sz w:val="24"/>
                <w:szCs w:val="24"/>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w:t>
            </w:r>
            <w:r w:rsidRPr="006F1CA7">
              <w:rPr>
                <w:rFonts w:ascii="Times New Roman" w:hAnsi="Times New Roman"/>
                <w:sz w:val="24"/>
                <w:szCs w:val="24"/>
              </w:rPr>
              <w:lastRenderedPageBreak/>
              <w:t xml:space="preserve">финансовой стабильности и долгосрочной устойчивости. </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lastRenderedPageBreak/>
              <w:t xml:space="preserve">Знать – </w:t>
            </w:r>
            <w:r w:rsidRPr="006F1CA7">
              <w:rPr>
                <w:rFonts w:ascii="Times New Roman" w:hAnsi="Times New Roman"/>
                <w:bCs/>
              </w:rPr>
              <w:t xml:space="preserve">основные методы </w:t>
            </w:r>
            <w:r w:rsidRPr="006F1CA7">
              <w:rPr>
                <w:rStyle w:val="FontStyle20"/>
              </w:rPr>
              <w:t>оценки финансовых</w:t>
            </w:r>
            <w:r w:rsidRPr="006F1CA7">
              <w:rPr>
                <w:rStyle w:val="FontStyle20"/>
              </w:rPr>
              <w:br/>
              <w:t>рисков</w:t>
            </w:r>
            <w:r w:rsidRPr="006F1CA7">
              <w:rPr>
                <w:rFonts w:ascii="Times New Roman" w:hAnsi="Times New Roman"/>
                <w:bCs/>
              </w:rPr>
              <w:t xml:space="preserve"> корпорации и управления ими.</w:t>
            </w:r>
          </w:p>
          <w:p w:rsidR="00AC700D" w:rsidRPr="006F1CA7" w:rsidRDefault="00AC700D" w:rsidP="00AC700D">
            <w:pPr>
              <w:pStyle w:val="a4"/>
              <w:ind w:left="0"/>
              <w:jc w:val="both"/>
              <w:rPr>
                <w:rStyle w:val="FontStyle20"/>
              </w:rPr>
            </w:pPr>
            <w:r w:rsidRPr="006F1CA7">
              <w:rPr>
                <w:rFonts w:ascii="Times New Roman" w:hAnsi="Times New Roman"/>
                <w:b/>
                <w:bCs/>
              </w:rPr>
              <w:t>Уметь –</w:t>
            </w:r>
            <w:r w:rsidRPr="006F1CA7">
              <w:rPr>
                <w:rStyle w:val="FontStyle20"/>
              </w:rPr>
              <w:t xml:space="preserve"> выбирать ключевые методы оценки финансовых</w:t>
            </w:r>
            <w:r w:rsidRPr="006F1CA7">
              <w:rPr>
                <w:rStyle w:val="FontStyle20"/>
              </w:rPr>
              <w:br/>
              <w:t>рисков, разрабатывать способы минимизации финансовых рисков</w:t>
            </w:r>
          </w:p>
          <w:p w:rsidR="00AC700D" w:rsidRPr="006F1CA7" w:rsidRDefault="00AC700D" w:rsidP="00AC700D">
            <w:pPr>
              <w:spacing w:after="0" w:line="240" w:lineRule="auto"/>
              <w:jc w:val="both"/>
              <w:rPr>
                <w:rFonts w:ascii="Times New Roman" w:hAnsi="Times New Roman"/>
                <w:b/>
                <w:bCs/>
                <w:sz w:val="24"/>
                <w:szCs w:val="24"/>
              </w:rPr>
            </w:pPr>
          </w:p>
        </w:tc>
      </w:tr>
      <w:tr w:rsidR="00AC700D" w:rsidRPr="006F1CA7" w:rsidTr="00097D32">
        <w:trPr>
          <w:trHeight w:val="412"/>
        </w:trPr>
        <w:tc>
          <w:tcPr>
            <w:tcW w:w="993" w:type="dxa"/>
            <w:vMerge/>
            <w:shd w:val="clear" w:color="auto" w:fill="auto"/>
          </w:tcPr>
          <w:p w:rsidR="00AC700D" w:rsidRPr="006F1CA7" w:rsidRDefault="00AC700D" w:rsidP="00AC700D">
            <w:pPr>
              <w:pStyle w:val="TableParagraph"/>
              <w:rPr>
                <w:sz w:val="24"/>
                <w:szCs w:val="24"/>
              </w:rPr>
            </w:pPr>
          </w:p>
        </w:tc>
        <w:tc>
          <w:tcPr>
            <w:tcW w:w="2624" w:type="dxa"/>
            <w:vMerge/>
            <w:shd w:val="clear" w:color="auto" w:fill="auto"/>
          </w:tcPr>
          <w:p w:rsidR="00AC700D" w:rsidRPr="006F1CA7" w:rsidRDefault="00AC700D" w:rsidP="00AC700D">
            <w:pPr>
              <w:pStyle w:val="TableParagraph"/>
              <w:contextualSpacing/>
              <w:rPr>
                <w:sz w:val="24"/>
                <w:szCs w:val="24"/>
              </w:rPr>
            </w:pPr>
          </w:p>
        </w:tc>
        <w:tc>
          <w:tcPr>
            <w:tcW w:w="2986" w:type="dxa"/>
            <w:shd w:val="clear" w:color="auto" w:fill="auto"/>
          </w:tcPr>
          <w:p w:rsidR="00AC700D" w:rsidRPr="006F1CA7" w:rsidRDefault="00AC700D" w:rsidP="00AC700D">
            <w:pPr>
              <w:spacing w:after="0" w:line="240" w:lineRule="auto"/>
              <w:jc w:val="both"/>
              <w:rPr>
                <w:rFonts w:ascii="Times New Roman" w:hAnsi="Times New Roman"/>
                <w:sz w:val="24"/>
                <w:szCs w:val="24"/>
              </w:rPr>
            </w:pPr>
            <w:r w:rsidRPr="006F1CA7">
              <w:rPr>
                <w:rFonts w:ascii="Times New Roman" w:hAnsi="Times New Roman"/>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t xml:space="preserve">Знать – </w:t>
            </w:r>
            <w:r w:rsidRPr="006F1CA7">
              <w:rPr>
                <w:rFonts w:ascii="Times New Roman" w:hAnsi="Times New Roman"/>
                <w:bCs/>
              </w:rPr>
              <w:t xml:space="preserve">методы разработки направлений инновационного развития компаний, продуктов и услуг </w:t>
            </w:r>
            <w:r w:rsidRPr="006F1CA7">
              <w:rPr>
                <w:rStyle w:val="FontStyle20"/>
              </w:rPr>
              <w:t xml:space="preserve">для увеличения </w:t>
            </w:r>
            <w:r w:rsidRPr="006F1CA7">
              <w:rPr>
                <w:rStyle w:val="FontStyle20"/>
              </w:rPr>
              <w:br/>
              <w:t>стоимости компании</w:t>
            </w:r>
          </w:p>
          <w:p w:rsidR="00AC700D" w:rsidRPr="006F1CA7" w:rsidRDefault="00AC700D" w:rsidP="00AC700D">
            <w:pPr>
              <w:spacing w:after="0" w:line="240" w:lineRule="auto"/>
              <w:jc w:val="both"/>
              <w:rPr>
                <w:rFonts w:ascii="Times New Roman" w:hAnsi="Times New Roman"/>
                <w:b/>
                <w:bCs/>
                <w:sz w:val="24"/>
                <w:szCs w:val="24"/>
              </w:rPr>
            </w:pPr>
            <w:r w:rsidRPr="006F1CA7">
              <w:rPr>
                <w:rFonts w:ascii="Times New Roman" w:hAnsi="Times New Roman"/>
                <w:b/>
                <w:bCs/>
                <w:sz w:val="24"/>
                <w:szCs w:val="24"/>
              </w:rPr>
              <w:t>Уметь –</w:t>
            </w:r>
            <w:r w:rsidRPr="006F1CA7">
              <w:rPr>
                <w:rFonts w:ascii="Times New Roman" w:hAnsi="Times New Roman"/>
                <w:bCs/>
                <w:sz w:val="24"/>
                <w:szCs w:val="24"/>
              </w:rPr>
              <w:t xml:space="preserve"> рассчитывать эффективность</w:t>
            </w:r>
            <w:r w:rsidRPr="006F1CA7">
              <w:rPr>
                <w:rFonts w:ascii="Times New Roman" w:hAnsi="Times New Roman"/>
                <w:b/>
                <w:bCs/>
                <w:sz w:val="24"/>
                <w:szCs w:val="24"/>
              </w:rPr>
              <w:t xml:space="preserve"> </w:t>
            </w:r>
            <w:r w:rsidRPr="006F1CA7">
              <w:rPr>
                <w:rFonts w:ascii="Times New Roman" w:hAnsi="Times New Roman"/>
                <w:bCs/>
                <w:sz w:val="24"/>
                <w:szCs w:val="24"/>
              </w:rPr>
              <w:t xml:space="preserve">вариантов инновационного развития компаний, продуктов и услуг </w:t>
            </w:r>
          </w:p>
        </w:tc>
      </w:tr>
      <w:tr w:rsidR="00AC700D" w:rsidRPr="006F1CA7" w:rsidTr="00097D32">
        <w:trPr>
          <w:trHeight w:val="412"/>
        </w:trPr>
        <w:tc>
          <w:tcPr>
            <w:tcW w:w="993" w:type="dxa"/>
            <w:vMerge/>
            <w:shd w:val="clear" w:color="auto" w:fill="auto"/>
          </w:tcPr>
          <w:p w:rsidR="00AC700D" w:rsidRPr="006F1CA7" w:rsidRDefault="00AC700D" w:rsidP="00AC700D">
            <w:pPr>
              <w:pStyle w:val="TableParagraph"/>
              <w:rPr>
                <w:sz w:val="24"/>
                <w:szCs w:val="24"/>
              </w:rPr>
            </w:pPr>
          </w:p>
        </w:tc>
        <w:tc>
          <w:tcPr>
            <w:tcW w:w="2624" w:type="dxa"/>
            <w:vMerge/>
            <w:shd w:val="clear" w:color="auto" w:fill="auto"/>
          </w:tcPr>
          <w:p w:rsidR="00AC700D" w:rsidRPr="006F1CA7" w:rsidRDefault="00AC700D" w:rsidP="00AC700D">
            <w:pPr>
              <w:pStyle w:val="TableParagraph"/>
              <w:contextualSpacing/>
              <w:rPr>
                <w:sz w:val="24"/>
                <w:szCs w:val="24"/>
              </w:rPr>
            </w:pPr>
          </w:p>
        </w:tc>
        <w:tc>
          <w:tcPr>
            <w:tcW w:w="2986" w:type="dxa"/>
            <w:shd w:val="clear" w:color="auto" w:fill="auto"/>
          </w:tcPr>
          <w:p w:rsidR="00AC700D" w:rsidRPr="006F1CA7" w:rsidRDefault="00AC700D" w:rsidP="00AC700D">
            <w:pPr>
              <w:spacing w:after="0" w:line="240" w:lineRule="auto"/>
              <w:rPr>
                <w:rFonts w:ascii="Times New Roman" w:hAnsi="Times New Roman"/>
                <w:sz w:val="24"/>
                <w:szCs w:val="24"/>
              </w:rPr>
            </w:pPr>
            <w:r w:rsidRPr="006F1CA7">
              <w:rPr>
                <w:rFonts w:ascii="Times New Roman" w:hAnsi="Times New Roman"/>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t xml:space="preserve">Знать – </w:t>
            </w:r>
            <w:r w:rsidRPr="006F1CA7">
              <w:rPr>
                <w:rFonts w:ascii="Times New Roman" w:hAnsi="Times New Roman"/>
                <w:bCs/>
              </w:rPr>
              <w:t xml:space="preserve">методы </w:t>
            </w:r>
            <w:r w:rsidRPr="006F1CA7">
              <w:rPr>
                <w:rFonts w:ascii="Times New Roman" w:hAnsi="Times New Roman"/>
              </w:rPr>
              <w:t>формирования стратегии развития организаций</w:t>
            </w:r>
          </w:p>
          <w:p w:rsidR="00AC700D" w:rsidRPr="006F1CA7" w:rsidRDefault="00AC700D" w:rsidP="00AC700D">
            <w:pPr>
              <w:spacing w:after="0" w:line="240" w:lineRule="auto"/>
              <w:jc w:val="both"/>
              <w:rPr>
                <w:rFonts w:ascii="Times New Roman" w:hAnsi="Times New Roman"/>
                <w:b/>
                <w:bCs/>
                <w:sz w:val="24"/>
                <w:szCs w:val="24"/>
              </w:rPr>
            </w:pPr>
            <w:r w:rsidRPr="006F1CA7">
              <w:rPr>
                <w:rFonts w:ascii="Times New Roman" w:hAnsi="Times New Roman"/>
                <w:b/>
                <w:bCs/>
                <w:sz w:val="24"/>
                <w:szCs w:val="24"/>
              </w:rPr>
              <w:t>Уметь -</w:t>
            </w:r>
            <w:r w:rsidRPr="006F1CA7">
              <w:rPr>
                <w:rFonts w:ascii="Times New Roman" w:hAnsi="Times New Roman"/>
                <w:sz w:val="24"/>
                <w:szCs w:val="24"/>
              </w:rPr>
              <w:t xml:space="preserve"> обосновывать объемы и выбирать методы финансового обеспечения их реализации, вносить предложения по координации стратегического и финансового планирования организаций.</w:t>
            </w:r>
          </w:p>
        </w:tc>
      </w:tr>
      <w:tr w:rsidR="00AC700D" w:rsidRPr="006F1CA7" w:rsidTr="00097D32">
        <w:trPr>
          <w:trHeight w:val="1128"/>
        </w:trPr>
        <w:tc>
          <w:tcPr>
            <w:tcW w:w="993" w:type="dxa"/>
            <w:vMerge w:val="restart"/>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r w:rsidRPr="006F1CA7">
              <w:rPr>
                <w:rFonts w:ascii="Times New Roman" w:hAnsi="Times New Roman"/>
                <w:sz w:val="24"/>
                <w:szCs w:val="24"/>
              </w:rPr>
              <w:t>ПК-4</w:t>
            </w:r>
          </w:p>
        </w:tc>
        <w:tc>
          <w:tcPr>
            <w:tcW w:w="2624" w:type="dxa"/>
            <w:vMerge w:val="restart"/>
          </w:tcPr>
          <w:p w:rsidR="00AC700D" w:rsidRPr="006F1CA7" w:rsidRDefault="00AC700D" w:rsidP="00AC700D">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2986" w:type="dxa"/>
          </w:tcPr>
          <w:p w:rsidR="00AC700D" w:rsidRPr="006F1CA7" w:rsidRDefault="00AC700D" w:rsidP="00377236">
            <w:pPr>
              <w:pStyle w:val="a4"/>
              <w:pBdr>
                <w:top w:val="none" w:sz="0" w:space="0" w:color="auto"/>
                <w:left w:val="none" w:sz="0" w:space="0" w:color="auto"/>
                <w:bottom w:val="none" w:sz="0" w:space="0" w:color="auto"/>
                <w:right w:val="none" w:sz="0" w:space="0" w:color="auto"/>
                <w:between w:val="none" w:sz="0" w:space="0" w:color="auto"/>
                <w:bar w:val="none" w:sz="0" w:color="auto"/>
              </w:pBdr>
              <w:ind w:left="0"/>
              <w:contextualSpacing/>
              <w:rPr>
                <w:rFonts w:ascii="Times New Roman" w:hAnsi="Times New Roman"/>
              </w:rPr>
            </w:pPr>
            <w:r w:rsidRPr="006F1CA7">
              <w:rPr>
                <w:rFonts w:ascii="Times New Roman" w:hAnsi="Times New Roman"/>
              </w:rPr>
              <w:t xml:space="preserve">1. Структурирует, систематизирует и формализует бизнес-процессы для последующего их моделирования в </w:t>
            </w:r>
            <w:r w:rsidRPr="006F1CA7">
              <w:rPr>
                <w:rFonts w:ascii="Times New Roman" w:hAnsi="Times New Roman"/>
                <w:lang w:val="en-US"/>
              </w:rPr>
              <w:t>IT</w:t>
            </w:r>
            <w:r w:rsidRPr="006F1CA7">
              <w:rPr>
                <w:rFonts w:ascii="Times New Roman" w:hAnsi="Times New Roman"/>
              </w:rPr>
              <w:t>-средах.</w:t>
            </w:r>
          </w:p>
        </w:tc>
        <w:tc>
          <w:tcPr>
            <w:tcW w:w="3745" w:type="dxa"/>
          </w:tcPr>
          <w:p w:rsidR="00C05275" w:rsidRPr="006F1CA7" w:rsidRDefault="00C05275" w:rsidP="00C05275">
            <w:pPr>
              <w:spacing w:after="0" w:line="240" w:lineRule="auto"/>
              <w:jc w:val="both"/>
              <w:rPr>
                <w:rFonts w:ascii="Times New Roman" w:hAnsi="Times New Roman"/>
                <w:sz w:val="24"/>
                <w:szCs w:val="24"/>
              </w:rPr>
            </w:pPr>
            <w:r w:rsidRPr="006F1CA7">
              <w:rPr>
                <w:rFonts w:ascii="Times New Roman" w:hAnsi="Times New Roman"/>
                <w:b/>
                <w:bCs/>
                <w:sz w:val="24"/>
                <w:szCs w:val="24"/>
              </w:rPr>
              <w:t xml:space="preserve">Знать – </w:t>
            </w:r>
            <w:r w:rsidRPr="006F1CA7">
              <w:rPr>
                <w:rFonts w:ascii="Times New Roman" w:hAnsi="Times New Roman"/>
                <w:sz w:val="24"/>
                <w:szCs w:val="24"/>
              </w:rPr>
              <w:t>инструментарий систематизации и формализации бизнес-процессов для последующего моделирования</w:t>
            </w:r>
            <w:r w:rsidRPr="006F1CA7">
              <w:rPr>
                <w:rStyle w:val="FontStyle20"/>
              </w:rPr>
              <w:t xml:space="preserve"> стоимости компании</w:t>
            </w:r>
            <w:r w:rsidRPr="006F1CA7">
              <w:rPr>
                <w:rFonts w:ascii="Times New Roman" w:hAnsi="Times New Roman"/>
                <w:sz w:val="24"/>
                <w:szCs w:val="24"/>
              </w:rPr>
              <w:t>.</w:t>
            </w:r>
          </w:p>
          <w:p w:rsidR="00AC700D" w:rsidRPr="006F1CA7" w:rsidRDefault="00C05275" w:rsidP="00C05275">
            <w:pPr>
              <w:tabs>
                <w:tab w:val="left" w:pos="540"/>
              </w:tabs>
              <w:spacing w:after="0" w:line="240" w:lineRule="auto"/>
              <w:contextualSpacing/>
              <w:rPr>
                <w:rFonts w:ascii="Times New Roman" w:hAnsi="Times New Roman"/>
                <w:sz w:val="24"/>
                <w:szCs w:val="24"/>
              </w:rPr>
            </w:pPr>
            <w:r w:rsidRPr="006F1CA7">
              <w:rPr>
                <w:rFonts w:ascii="Times New Roman" w:hAnsi="Times New Roman"/>
                <w:b/>
                <w:bCs/>
                <w:sz w:val="24"/>
                <w:szCs w:val="24"/>
              </w:rPr>
              <w:t xml:space="preserve">Уметь – </w:t>
            </w:r>
            <w:r w:rsidRPr="006F1CA7">
              <w:rPr>
                <w:rFonts w:ascii="Times New Roman" w:hAnsi="Times New Roman"/>
                <w:sz w:val="24"/>
                <w:szCs w:val="24"/>
              </w:rPr>
              <w:t>моделировать денежные потоки на основе новых финансовых технологий</w:t>
            </w:r>
          </w:p>
        </w:tc>
      </w:tr>
      <w:tr w:rsidR="00AC700D" w:rsidRPr="006F1CA7" w:rsidTr="00097D32">
        <w:trPr>
          <w:trHeight w:val="1128"/>
        </w:trPr>
        <w:tc>
          <w:tcPr>
            <w:tcW w:w="993" w:type="dxa"/>
            <w:vMerge/>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p>
        </w:tc>
        <w:tc>
          <w:tcPr>
            <w:tcW w:w="2624" w:type="dxa"/>
            <w:vMerge/>
          </w:tcPr>
          <w:p w:rsidR="00AC700D" w:rsidRPr="006F1CA7" w:rsidRDefault="00AC700D" w:rsidP="00AC700D">
            <w:pPr>
              <w:tabs>
                <w:tab w:val="left" w:pos="540"/>
              </w:tabs>
              <w:spacing w:after="0" w:line="240" w:lineRule="auto"/>
              <w:contextualSpacing/>
              <w:jc w:val="center"/>
              <w:rPr>
                <w:rFonts w:ascii="Times New Roman" w:hAnsi="Times New Roman"/>
                <w:sz w:val="24"/>
                <w:szCs w:val="24"/>
              </w:rPr>
            </w:pPr>
          </w:p>
        </w:tc>
        <w:tc>
          <w:tcPr>
            <w:tcW w:w="2986" w:type="dxa"/>
          </w:tcPr>
          <w:p w:rsidR="00AC700D" w:rsidRPr="006F1CA7" w:rsidRDefault="00AC700D" w:rsidP="00377236">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2. Формирует методологию финансового планирования и прогнозирования и на этой основе моделирует финансовую стратегию развития бизнеса.</w:t>
            </w:r>
          </w:p>
        </w:tc>
        <w:tc>
          <w:tcPr>
            <w:tcW w:w="3745" w:type="dxa"/>
          </w:tcPr>
          <w:p w:rsidR="00C05275" w:rsidRPr="006F1CA7" w:rsidRDefault="00C05275" w:rsidP="00C05275">
            <w:pPr>
              <w:pStyle w:val="Style5"/>
              <w:widowControl/>
              <w:tabs>
                <w:tab w:val="left" w:pos="408"/>
              </w:tabs>
              <w:spacing w:line="240" w:lineRule="auto"/>
              <w:rPr>
                <w:rStyle w:val="FontStyle20"/>
              </w:rPr>
            </w:pPr>
            <w:r w:rsidRPr="006F1CA7">
              <w:rPr>
                <w:b/>
                <w:bCs/>
              </w:rPr>
              <w:t xml:space="preserve">Знать – </w:t>
            </w:r>
            <w:r w:rsidRPr="006F1CA7">
              <w:rPr>
                <w:bCs/>
              </w:rPr>
              <w:t>технологию и</w:t>
            </w:r>
            <w:r w:rsidRPr="006F1CA7">
              <w:rPr>
                <w:b/>
                <w:bCs/>
              </w:rPr>
              <w:t xml:space="preserve"> </w:t>
            </w:r>
            <w:r w:rsidRPr="006F1CA7">
              <w:rPr>
                <w:rStyle w:val="FontStyle20"/>
              </w:rPr>
              <w:t>алгоритмы расчета статей плановой и прогнозной отчетности компании.</w:t>
            </w:r>
          </w:p>
          <w:p w:rsidR="00AC700D" w:rsidRPr="006F1CA7" w:rsidRDefault="00C05275" w:rsidP="00C05275">
            <w:pPr>
              <w:tabs>
                <w:tab w:val="left" w:pos="540"/>
              </w:tabs>
              <w:spacing w:after="0" w:line="240" w:lineRule="auto"/>
              <w:contextualSpacing/>
              <w:rPr>
                <w:rFonts w:ascii="Times New Roman" w:hAnsi="Times New Roman"/>
                <w:sz w:val="24"/>
                <w:szCs w:val="24"/>
              </w:rPr>
            </w:pPr>
            <w:r w:rsidRPr="006F1CA7">
              <w:rPr>
                <w:rFonts w:ascii="Times New Roman" w:hAnsi="Times New Roman"/>
                <w:b/>
                <w:bCs/>
                <w:sz w:val="24"/>
                <w:szCs w:val="24"/>
              </w:rPr>
              <w:t xml:space="preserve">Уметь – </w:t>
            </w:r>
            <w:r w:rsidRPr="006F1CA7">
              <w:rPr>
                <w:rStyle w:val="FontStyle20"/>
              </w:rPr>
              <w:t>моделировать  финансовую стратегию развития бизнеса.</w:t>
            </w:r>
            <w:r w:rsidR="00976FE9" w:rsidRPr="006F1CA7">
              <w:rPr>
                <w:rFonts w:ascii="Times New Roman" w:hAnsi="Times New Roman"/>
                <w:sz w:val="24"/>
                <w:szCs w:val="24"/>
              </w:rPr>
              <w:t>-</w:t>
            </w:r>
          </w:p>
        </w:tc>
      </w:tr>
    </w:tbl>
    <w:p w:rsidR="00FB0238" w:rsidRPr="00097D32" w:rsidRDefault="00FB0238" w:rsidP="000D5E52">
      <w:pPr>
        <w:autoSpaceDE w:val="0"/>
        <w:autoSpaceDN w:val="0"/>
        <w:adjustRightInd w:val="0"/>
        <w:spacing w:after="0" w:line="240" w:lineRule="auto"/>
        <w:ind w:firstLine="709"/>
        <w:jc w:val="both"/>
        <w:rPr>
          <w:rFonts w:ascii="Times New Roman" w:hAnsi="Times New Roman"/>
          <w:b/>
          <w:bCs/>
          <w:sz w:val="16"/>
          <w:szCs w:val="16"/>
        </w:rPr>
      </w:pPr>
    </w:p>
    <w:p w:rsidR="00DF384F" w:rsidRPr="00386D4B" w:rsidRDefault="00DF384F" w:rsidP="006F1CA7">
      <w:pPr>
        <w:pStyle w:val="1"/>
        <w:spacing w:before="0" w:after="0" w:line="360" w:lineRule="auto"/>
        <w:ind w:firstLine="567"/>
        <w:jc w:val="both"/>
        <w:rPr>
          <w:rFonts w:ascii="Times New Roman" w:hAnsi="Times New Roman" w:cs="Times New Roman"/>
          <w:sz w:val="28"/>
          <w:szCs w:val="28"/>
          <w:lang w:val="ru-RU"/>
        </w:rPr>
      </w:pPr>
      <w:bookmarkStart w:id="8" w:name="_Toc293046075"/>
      <w:bookmarkStart w:id="9" w:name="_Toc8647308"/>
      <w:bookmarkStart w:id="10" w:name="_Toc11145533"/>
      <w:bookmarkStart w:id="11" w:name="_Toc79783059"/>
      <w:r w:rsidRPr="00386D4B">
        <w:rPr>
          <w:rFonts w:ascii="Times New Roman" w:hAnsi="Times New Roman" w:cs="Times New Roman"/>
          <w:sz w:val="28"/>
          <w:szCs w:val="28"/>
          <w:lang w:val="ru-RU"/>
        </w:rPr>
        <w:t>3. Место дисциплины в структуре образовательной программы</w:t>
      </w:r>
      <w:bookmarkEnd w:id="8"/>
      <w:bookmarkEnd w:id="9"/>
      <w:bookmarkEnd w:id="10"/>
      <w:bookmarkEnd w:id="11"/>
    </w:p>
    <w:p w:rsidR="00483D1E" w:rsidRPr="00483D1E" w:rsidRDefault="00483D1E" w:rsidP="00483D1E">
      <w:pPr>
        <w:autoSpaceDE w:val="0"/>
        <w:autoSpaceDN w:val="0"/>
        <w:adjustRightInd w:val="0"/>
        <w:spacing w:after="0" w:line="360" w:lineRule="auto"/>
        <w:ind w:firstLine="708"/>
        <w:jc w:val="both"/>
        <w:rPr>
          <w:rFonts w:ascii="Times New Roman" w:eastAsia="Cambria" w:hAnsi="Times New Roman"/>
          <w:bCs/>
          <w:color w:val="000000"/>
          <w:kern w:val="32"/>
          <w:sz w:val="28"/>
          <w:szCs w:val="28"/>
          <w:u w:color="000000"/>
          <w:bdr w:val="nil"/>
          <w:lang w:eastAsia="ru-RU"/>
        </w:rPr>
      </w:pPr>
      <w:r w:rsidRPr="00483D1E">
        <w:rPr>
          <w:rFonts w:ascii="Times New Roman" w:eastAsia="Cambria" w:hAnsi="Times New Roman"/>
          <w:bCs/>
          <w:color w:val="000000"/>
          <w:kern w:val="32"/>
          <w:sz w:val="28"/>
          <w:szCs w:val="28"/>
          <w:u w:color="000000"/>
          <w:bdr w:val="nil"/>
          <w:lang w:eastAsia="ru-RU"/>
        </w:rPr>
        <w:t xml:space="preserve">Дисциплина «Моделирование стоимости компании» </w:t>
      </w:r>
      <w:r w:rsidR="00BB0539">
        <w:rPr>
          <w:rFonts w:ascii="Times New Roman" w:eastAsia="Cambria" w:hAnsi="Times New Roman"/>
          <w:bCs/>
          <w:color w:val="000000"/>
          <w:kern w:val="32"/>
          <w:sz w:val="28"/>
          <w:szCs w:val="28"/>
          <w:u w:color="000000"/>
          <w:bdr w:val="nil"/>
          <w:lang w:eastAsia="ru-RU"/>
        </w:rPr>
        <w:t>относится к модулю направленности программы магистратуры</w:t>
      </w:r>
      <w:bookmarkStart w:id="12" w:name="_GoBack"/>
      <w:bookmarkEnd w:id="12"/>
      <w:r w:rsidR="00167B75">
        <w:rPr>
          <w:rFonts w:ascii="Times New Roman" w:eastAsia="Times New Roman" w:hAnsi="Times New Roman"/>
          <w:sz w:val="28"/>
          <w:szCs w:val="28"/>
          <w:lang w:eastAsia="ru-RU"/>
        </w:rPr>
        <w:t>.</w:t>
      </w:r>
    </w:p>
    <w:p w:rsidR="00131F41" w:rsidRDefault="00E1634C" w:rsidP="00BF7ACC">
      <w:pPr>
        <w:pStyle w:val="1"/>
        <w:spacing w:before="0" w:after="0" w:line="360" w:lineRule="auto"/>
        <w:ind w:firstLine="567"/>
        <w:jc w:val="both"/>
        <w:rPr>
          <w:rFonts w:ascii="Times New Roman" w:hAnsi="Times New Roman" w:cs="Times New Roman"/>
          <w:sz w:val="28"/>
          <w:szCs w:val="28"/>
          <w:lang w:val="ru-RU"/>
        </w:rPr>
      </w:pPr>
      <w:bookmarkStart w:id="13" w:name="_Toc11145534"/>
      <w:bookmarkStart w:id="14" w:name="_Toc79783060"/>
      <w:r w:rsidRPr="00AE0ED9">
        <w:rPr>
          <w:rFonts w:ascii="Times New Roman" w:hAnsi="Times New Roman" w:cs="Times New Roman"/>
          <w:sz w:val="28"/>
          <w:szCs w:val="28"/>
          <w:lang w:val="ru-RU"/>
        </w:rPr>
        <w:lastRenderedPageBreak/>
        <w:t>4. Объем дисциплины</w:t>
      </w:r>
      <w:r w:rsidR="00196079" w:rsidRPr="00AE0ED9">
        <w:rPr>
          <w:rFonts w:ascii="Times New Roman" w:hAnsi="Times New Roman" w:cs="Times New Roman"/>
          <w:sz w:val="28"/>
          <w:szCs w:val="28"/>
          <w:lang w:val="ru-RU"/>
        </w:rPr>
        <w:t xml:space="preserve"> </w:t>
      </w:r>
      <w:r w:rsidRPr="00AE0ED9">
        <w:rPr>
          <w:rFonts w:ascii="Times New Roman" w:hAnsi="Times New Roman" w:cs="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2850"/>
        <w:gridCol w:w="2585"/>
      </w:tblGrid>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Вид учебной работы по дисциплине</w:t>
            </w:r>
          </w:p>
        </w:tc>
        <w:tc>
          <w:tcPr>
            <w:tcW w:w="1430" w:type="pct"/>
          </w:tcPr>
          <w:p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Всего</w:t>
            </w:r>
          </w:p>
          <w:p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з/е и часах)</w:t>
            </w:r>
          </w:p>
        </w:tc>
        <w:tc>
          <w:tcPr>
            <w:tcW w:w="1297" w:type="pct"/>
          </w:tcPr>
          <w:p w:rsidR="00AD662B" w:rsidRPr="00DE064A" w:rsidRDefault="001E19CD" w:rsidP="00DD1AC8">
            <w:pPr>
              <w:keepNext/>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Модуль </w:t>
            </w:r>
            <w:r w:rsidR="00725C9C">
              <w:rPr>
                <w:rFonts w:ascii="Times New Roman" w:eastAsia="Times New Roman" w:hAnsi="Times New Roman"/>
                <w:b/>
                <w:sz w:val="24"/>
                <w:szCs w:val="24"/>
                <w:lang w:eastAsia="ru-RU"/>
              </w:rPr>
              <w:t>6</w:t>
            </w:r>
          </w:p>
          <w:p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часах)</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 xml:space="preserve">Общая трудоемкость дисциплины </w:t>
            </w:r>
          </w:p>
        </w:tc>
        <w:tc>
          <w:tcPr>
            <w:tcW w:w="1430" w:type="pct"/>
          </w:tcPr>
          <w:p w:rsidR="00AD662B" w:rsidRPr="00DE064A" w:rsidRDefault="000B394F" w:rsidP="00DD1AC8">
            <w:pPr>
              <w:keepNext/>
              <w:spacing w:after="0" w:line="240" w:lineRule="auto"/>
              <w:contextualSpacing/>
              <w:jc w:val="center"/>
              <w:rPr>
                <w:rFonts w:ascii="Times New Roman" w:eastAsia="Times New Roman" w:hAnsi="Times New Roman"/>
                <w:sz w:val="24"/>
                <w:szCs w:val="24"/>
                <w:lang w:eastAsia="ru-RU"/>
              </w:rPr>
            </w:pPr>
            <w:r w:rsidRPr="00DC0349">
              <w:rPr>
                <w:rFonts w:ascii="Times New Roman" w:eastAsia="Times New Roman" w:hAnsi="Times New Roman"/>
                <w:sz w:val="24"/>
                <w:szCs w:val="24"/>
                <w:lang w:eastAsia="ru-RU"/>
              </w:rPr>
              <w:t>6</w:t>
            </w:r>
            <w:r w:rsidR="00AD662B" w:rsidRPr="00DC0349">
              <w:rPr>
                <w:rFonts w:ascii="Times New Roman" w:eastAsia="Times New Roman" w:hAnsi="Times New Roman"/>
                <w:sz w:val="24"/>
                <w:szCs w:val="24"/>
                <w:lang w:eastAsia="ru-RU"/>
              </w:rPr>
              <w:t>/</w:t>
            </w:r>
            <w:r w:rsidR="00880F68">
              <w:rPr>
                <w:rFonts w:ascii="Times New Roman" w:eastAsia="Times New Roman" w:hAnsi="Times New Roman"/>
                <w:sz w:val="24"/>
                <w:szCs w:val="24"/>
                <w:lang w:eastAsia="ru-RU"/>
              </w:rPr>
              <w:t>216</w:t>
            </w:r>
          </w:p>
        </w:tc>
        <w:tc>
          <w:tcPr>
            <w:tcW w:w="1297" w:type="pct"/>
          </w:tcPr>
          <w:p w:rsidR="00AD662B" w:rsidRPr="00DE064A" w:rsidRDefault="00880F68"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 xml:space="preserve">Контактная работа - Аудиторные занятия </w:t>
            </w:r>
          </w:p>
        </w:tc>
        <w:tc>
          <w:tcPr>
            <w:tcW w:w="1430"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AD662B">
              <w:rPr>
                <w:rFonts w:ascii="Times New Roman" w:eastAsia="Times New Roman" w:hAnsi="Times New Roman"/>
                <w:sz w:val="24"/>
                <w:szCs w:val="24"/>
                <w:lang w:eastAsia="ru-RU"/>
              </w:rPr>
              <w:t>0</w:t>
            </w:r>
          </w:p>
        </w:tc>
        <w:tc>
          <w:tcPr>
            <w:tcW w:w="1297"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AD662B">
              <w:rPr>
                <w:rFonts w:ascii="Times New Roman" w:eastAsia="Times New Roman" w:hAnsi="Times New Roman"/>
                <w:sz w:val="24"/>
                <w:szCs w:val="24"/>
                <w:lang w:eastAsia="ru-RU"/>
              </w:rPr>
              <w:t>0</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Лекции </w:t>
            </w:r>
          </w:p>
        </w:tc>
        <w:tc>
          <w:tcPr>
            <w:tcW w:w="1430"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297"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Семинары, практические занятия  </w:t>
            </w:r>
          </w:p>
        </w:tc>
        <w:tc>
          <w:tcPr>
            <w:tcW w:w="1430"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FE25BF">
              <w:rPr>
                <w:rFonts w:ascii="Times New Roman" w:eastAsia="Times New Roman" w:hAnsi="Times New Roman"/>
                <w:sz w:val="24"/>
                <w:szCs w:val="24"/>
                <w:lang w:eastAsia="ru-RU"/>
              </w:rPr>
              <w:t>0</w:t>
            </w:r>
          </w:p>
        </w:tc>
        <w:tc>
          <w:tcPr>
            <w:tcW w:w="1297"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FE25BF">
              <w:rPr>
                <w:rFonts w:ascii="Times New Roman" w:eastAsia="Times New Roman" w:hAnsi="Times New Roman"/>
                <w:sz w:val="24"/>
                <w:szCs w:val="24"/>
                <w:lang w:eastAsia="ru-RU"/>
              </w:rPr>
              <w:t>0</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Самостоятельная работа</w:t>
            </w:r>
          </w:p>
        </w:tc>
        <w:tc>
          <w:tcPr>
            <w:tcW w:w="1430" w:type="pct"/>
          </w:tcPr>
          <w:p w:rsidR="00AD662B" w:rsidRPr="00DE064A" w:rsidRDefault="00880F68"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c>
          <w:tcPr>
            <w:tcW w:w="1297" w:type="pct"/>
          </w:tcPr>
          <w:p w:rsidR="00AD662B" w:rsidRPr="00DE064A" w:rsidRDefault="00880F68"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 xml:space="preserve">Вид текущего контроля </w:t>
            </w:r>
          </w:p>
        </w:tc>
        <w:tc>
          <w:tcPr>
            <w:tcW w:w="1430" w:type="pct"/>
          </w:tcPr>
          <w:p w:rsidR="00AD662B" w:rsidRPr="00DE064A" w:rsidRDefault="005B0927" w:rsidP="00DD1AC8">
            <w:pPr>
              <w:keepNext/>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c>
          <w:tcPr>
            <w:tcW w:w="1297" w:type="pct"/>
          </w:tcPr>
          <w:p w:rsidR="00AD662B" w:rsidRPr="00DE064A" w:rsidRDefault="005B0927" w:rsidP="00DD1AC8">
            <w:pPr>
              <w:keepNext/>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Вид промежуточной аттестации</w:t>
            </w:r>
          </w:p>
        </w:tc>
        <w:tc>
          <w:tcPr>
            <w:tcW w:w="1430" w:type="pct"/>
          </w:tcPr>
          <w:p w:rsidR="00AD662B" w:rsidRPr="00DE064A" w:rsidRDefault="00FE25BF"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w:t>
            </w:r>
            <w:r w:rsidR="00AD662B">
              <w:rPr>
                <w:rFonts w:ascii="Times New Roman" w:eastAsia="Times New Roman" w:hAnsi="Times New Roman"/>
                <w:sz w:val="24"/>
                <w:szCs w:val="24"/>
                <w:lang w:eastAsia="ru-RU"/>
              </w:rPr>
              <w:t>кзамен</w:t>
            </w:r>
          </w:p>
        </w:tc>
        <w:tc>
          <w:tcPr>
            <w:tcW w:w="1297" w:type="pct"/>
          </w:tcPr>
          <w:p w:rsidR="00AD662B" w:rsidRPr="00DE064A" w:rsidRDefault="00FE25BF"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w:t>
            </w:r>
            <w:r w:rsidR="00AD662B">
              <w:rPr>
                <w:rFonts w:ascii="Times New Roman" w:eastAsia="Times New Roman" w:hAnsi="Times New Roman"/>
                <w:sz w:val="24"/>
                <w:szCs w:val="24"/>
                <w:lang w:eastAsia="ru-RU"/>
              </w:rPr>
              <w:t>кзамен</w:t>
            </w:r>
          </w:p>
        </w:tc>
      </w:tr>
    </w:tbl>
    <w:p w:rsidR="00C00D01" w:rsidRPr="00097D32" w:rsidRDefault="00C00D01" w:rsidP="00BF7ACC">
      <w:pPr>
        <w:pStyle w:val="1"/>
        <w:spacing w:before="0" w:after="0" w:line="360" w:lineRule="auto"/>
        <w:ind w:firstLine="567"/>
        <w:jc w:val="both"/>
        <w:rPr>
          <w:rFonts w:ascii="Times New Roman" w:hAnsi="Times New Roman" w:cs="Times New Roman"/>
          <w:color w:val="auto"/>
          <w:sz w:val="16"/>
          <w:szCs w:val="16"/>
          <w:lang w:val="ru-RU"/>
        </w:rPr>
      </w:pPr>
      <w:bookmarkStart w:id="15" w:name="_Toc4740147"/>
      <w:bookmarkStart w:id="16" w:name="_Toc8647310"/>
      <w:bookmarkStart w:id="17" w:name="_Toc11145535"/>
      <w:bookmarkStart w:id="18" w:name="_Toc79783061"/>
    </w:p>
    <w:p w:rsidR="0093792A" w:rsidRPr="00386D4B" w:rsidRDefault="0093792A" w:rsidP="00BF7ACC">
      <w:pPr>
        <w:pStyle w:val="1"/>
        <w:spacing w:before="0" w:after="0" w:line="360" w:lineRule="auto"/>
        <w:ind w:firstLine="567"/>
        <w:jc w:val="both"/>
        <w:rPr>
          <w:rFonts w:ascii="Times New Roman" w:hAnsi="Times New Roman" w:cs="Times New Roman"/>
          <w:color w:val="auto"/>
          <w:sz w:val="28"/>
          <w:szCs w:val="28"/>
          <w:lang w:val="ru-RU"/>
        </w:rPr>
      </w:pPr>
      <w:r w:rsidRPr="00386D4B">
        <w:rPr>
          <w:rFonts w:ascii="Times New Roman" w:hAnsi="Times New Roman" w:cs="Times New Roman"/>
          <w:color w:val="auto"/>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rsidR="0093792A" w:rsidRPr="00B372A3" w:rsidRDefault="0093792A" w:rsidP="00BF7ACC">
      <w:pPr>
        <w:pStyle w:val="2"/>
        <w:spacing w:before="0" w:after="0" w:line="360" w:lineRule="auto"/>
        <w:rPr>
          <w:rFonts w:ascii="Times New Roman" w:hAnsi="Times New Roman"/>
          <w:i w:val="0"/>
          <w:lang w:val="ru-RU"/>
        </w:rPr>
      </w:pPr>
      <w:bookmarkStart w:id="19" w:name="_Toc8647311"/>
      <w:bookmarkStart w:id="20" w:name="_Toc11145536"/>
      <w:bookmarkStart w:id="21" w:name="_Toc79783062"/>
      <w:bookmarkStart w:id="22" w:name="_Toc4740148"/>
      <w:r w:rsidRPr="00B372A3">
        <w:rPr>
          <w:rFonts w:ascii="Times New Roman" w:hAnsi="Times New Roman"/>
          <w:i w:val="0"/>
          <w:lang w:val="ru-RU"/>
        </w:rPr>
        <w:t>5.1. Содержание дисциплины</w:t>
      </w:r>
      <w:bookmarkEnd w:id="19"/>
      <w:bookmarkEnd w:id="20"/>
      <w:bookmarkEnd w:id="21"/>
      <w:r w:rsidRPr="00B372A3">
        <w:rPr>
          <w:rFonts w:ascii="Times New Roman" w:hAnsi="Times New Roman"/>
          <w:i w:val="0"/>
          <w:lang w:val="ru-RU"/>
        </w:rPr>
        <w:t xml:space="preserve"> </w:t>
      </w:r>
      <w:bookmarkEnd w:id="22"/>
    </w:p>
    <w:p w:rsidR="00FE25BF" w:rsidRPr="00FE25BF" w:rsidRDefault="00FE25BF" w:rsidP="00FE25BF">
      <w:pPr>
        <w:spacing w:after="0" w:line="360" w:lineRule="auto"/>
        <w:ind w:firstLine="709"/>
        <w:jc w:val="both"/>
        <w:rPr>
          <w:rFonts w:ascii="Times New Roman" w:eastAsia="Times New Roman" w:hAnsi="Times New Roman"/>
          <w:b/>
          <w:i/>
          <w:sz w:val="28"/>
          <w:szCs w:val="28"/>
          <w:lang w:eastAsia="ru-RU"/>
        </w:rPr>
      </w:pPr>
      <w:bookmarkStart w:id="23" w:name="_Toc293046080"/>
      <w:bookmarkStart w:id="24" w:name="_Toc8647312"/>
      <w:bookmarkStart w:id="25" w:name="_Toc11145537"/>
      <w:r w:rsidRPr="00FE25BF">
        <w:rPr>
          <w:rFonts w:ascii="Times New Roman" w:eastAsia="Times New Roman" w:hAnsi="Times New Roman"/>
          <w:b/>
          <w:i/>
          <w:sz w:val="28"/>
          <w:szCs w:val="28"/>
          <w:lang w:eastAsia="ru-RU"/>
        </w:rPr>
        <w:t>Тема 1. Сущность финансового моделирования деятельности компании</w:t>
      </w:r>
    </w:p>
    <w:p w:rsidR="00FE25BF" w:rsidRPr="00FE25BF" w:rsidRDefault="00FE25BF" w:rsidP="00FE25BF">
      <w:pPr>
        <w:spacing w:after="0" w:line="360" w:lineRule="auto"/>
        <w:ind w:firstLine="709"/>
        <w:jc w:val="both"/>
        <w:rPr>
          <w:rFonts w:ascii="Times New Roman" w:eastAsia="Times New Roman" w:hAnsi="Times New Roman"/>
          <w:sz w:val="28"/>
          <w:szCs w:val="24"/>
          <w:lang w:eastAsia="ru-RU"/>
        </w:rPr>
      </w:pPr>
      <w:r w:rsidRPr="00FE25BF">
        <w:rPr>
          <w:rFonts w:ascii="Times New Roman" w:eastAsia="Times New Roman" w:hAnsi="Times New Roman"/>
          <w:sz w:val="28"/>
          <w:szCs w:val="28"/>
          <w:lang w:eastAsia="ru-RU"/>
        </w:rPr>
        <w:t>Понятие финансового моделирования, его место в системе стоимостно-ориентированного управления компанией (</w:t>
      </w:r>
      <w:r w:rsidRPr="00FE25BF">
        <w:rPr>
          <w:rFonts w:ascii="Times New Roman" w:eastAsia="Times New Roman" w:hAnsi="Times New Roman"/>
          <w:i/>
          <w:sz w:val="28"/>
          <w:szCs w:val="28"/>
          <w:lang w:val="en-US" w:eastAsia="ru-RU"/>
        </w:rPr>
        <w:t>VBM</w:t>
      </w:r>
      <w:r w:rsidRPr="00FE25BF">
        <w:rPr>
          <w:rFonts w:ascii="Times New Roman" w:eastAsia="Times New Roman" w:hAnsi="Times New Roman"/>
          <w:sz w:val="28"/>
          <w:szCs w:val="28"/>
          <w:lang w:eastAsia="ru-RU"/>
        </w:rPr>
        <w:t xml:space="preserve"> - value based management), в принятии решений собственниками, потенциальными инвесторами и кредиторами. </w:t>
      </w:r>
      <w:r w:rsidRPr="00FE25BF">
        <w:rPr>
          <w:rFonts w:ascii="Times New Roman" w:eastAsia="Times New Roman" w:hAnsi="Times New Roman"/>
          <w:snapToGrid w:val="0"/>
          <w:sz w:val="28"/>
          <w:szCs w:val="24"/>
          <w:lang w:eastAsia="ru-RU"/>
        </w:rPr>
        <w:t xml:space="preserve">Цель, задачи, принципы и методы финансового моделирования. </w:t>
      </w:r>
      <w:r w:rsidRPr="00FE25BF">
        <w:rPr>
          <w:rFonts w:ascii="Times New Roman" w:eastAsia="Times New Roman" w:hAnsi="Times New Roman"/>
          <w:sz w:val="28"/>
          <w:szCs w:val="24"/>
          <w:lang w:eastAsia="ru-RU"/>
        </w:rPr>
        <w:t xml:space="preserve">Классификация финансовых моделей.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napToGrid w:val="0"/>
          <w:sz w:val="28"/>
          <w:szCs w:val="24"/>
          <w:lang w:eastAsia="ru-RU"/>
        </w:rPr>
        <w:t xml:space="preserve">Этапы </w:t>
      </w:r>
      <w:r w:rsidRPr="00FE25BF">
        <w:rPr>
          <w:rFonts w:ascii="Times New Roman" w:eastAsia="Times New Roman" w:hAnsi="Times New Roman"/>
          <w:sz w:val="28"/>
          <w:szCs w:val="28"/>
          <w:lang w:eastAsia="ru-RU"/>
        </w:rPr>
        <w:t>построения финансовой модели</w:t>
      </w:r>
      <w:r w:rsidRPr="00FE25BF">
        <w:rPr>
          <w:rFonts w:ascii="Times New Roman" w:eastAsia="Times New Roman" w:hAnsi="Times New Roman"/>
          <w:snapToGrid w:val="0"/>
          <w:sz w:val="28"/>
          <w:szCs w:val="24"/>
          <w:lang w:eastAsia="ru-RU"/>
        </w:rPr>
        <w:t>. О</w:t>
      </w:r>
      <w:r w:rsidRPr="00FE25BF">
        <w:rPr>
          <w:rFonts w:ascii="Times New Roman" w:eastAsia="Times New Roman" w:hAnsi="Times New Roman"/>
          <w:sz w:val="28"/>
          <w:szCs w:val="28"/>
          <w:lang w:eastAsia="ru-RU"/>
        </w:rPr>
        <w:t>пределение потребностей пользователя (цели, предмета и допущений модели). Выбор внешних (неконтролируемых) и внутренних (контролируемых/неконтролируемых) ключевых переменных и степени их детализации. Определение зависимостей между ключевыми переменными. Определение основных правил (налогообложение, валют</w:t>
      </w:r>
      <w:r w:rsidR="00DC0349">
        <w:rPr>
          <w:rFonts w:ascii="Times New Roman" w:eastAsia="Times New Roman" w:hAnsi="Times New Roman"/>
          <w:sz w:val="28"/>
          <w:szCs w:val="28"/>
          <w:lang w:eastAsia="ru-RU"/>
        </w:rPr>
        <w:t>ный курс</w:t>
      </w:r>
      <w:r w:rsidRPr="00FE25BF">
        <w:rPr>
          <w:rFonts w:ascii="Times New Roman" w:eastAsia="Times New Roman" w:hAnsi="Times New Roman"/>
          <w:sz w:val="28"/>
          <w:szCs w:val="28"/>
          <w:lang w:eastAsia="ru-RU"/>
        </w:rPr>
        <w:t xml:space="preserve"> и др.). Выбор горизонта и интервала прогнозирования. Управляемые модули и структурирование модели. Верификация </w:t>
      </w:r>
      <w:r w:rsidRPr="00FE25BF">
        <w:rPr>
          <w:rFonts w:ascii="Times New Roman" w:eastAsia="Times New Roman" w:hAnsi="Times New Roman"/>
          <w:sz w:val="28"/>
          <w:szCs w:val="28"/>
          <w:lang w:eastAsia="ru-RU"/>
        </w:rPr>
        <w:lastRenderedPageBreak/>
        <w:t>и тестирование модели, контрольные процедуры. Защита модели. Документирование модели. Управление последующим развитием модели, ее актуализация.</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z w:val="28"/>
          <w:szCs w:val="24"/>
          <w:lang w:eastAsia="ru-RU"/>
        </w:rPr>
        <w:t>Результаты построения финансовой модели и их использование.</w:t>
      </w:r>
      <w:r w:rsidRPr="00FE25BF">
        <w:rPr>
          <w:rFonts w:ascii="Times New Roman" w:eastAsia="Times New Roman" w:hAnsi="Times New Roman"/>
          <w:sz w:val="28"/>
          <w:szCs w:val="28"/>
          <w:lang w:eastAsia="ru-RU"/>
        </w:rPr>
        <w:t xml:space="preserve"> </w:t>
      </w:r>
      <w:r w:rsidRPr="00FE25BF">
        <w:rPr>
          <w:rFonts w:ascii="Times New Roman" w:eastAsia="Times New Roman" w:hAnsi="Times New Roman"/>
          <w:sz w:val="28"/>
          <w:szCs w:val="24"/>
          <w:lang w:eastAsia="ru-RU"/>
        </w:rPr>
        <w:t xml:space="preserve">Ответственность менеджмента за качество и реалистичность результатов финансовой модели. </w:t>
      </w:r>
      <w:r w:rsidRPr="00FE25BF">
        <w:rPr>
          <w:rFonts w:ascii="Times New Roman" w:eastAsia="Times New Roman" w:hAnsi="Times New Roman"/>
          <w:sz w:val="28"/>
          <w:szCs w:val="28"/>
          <w:lang w:eastAsia="ru-RU"/>
        </w:rPr>
        <w:t xml:space="preserve">Использование информационных технологий в процессе финансового моделирования. </w:t>
      </w:r>
      <w:r w:rsidRPr="00FE25BF">
        <w:rPr>
          <w:rFonts w:ascii="Times New Roman" w:eastAsia="Times New Roman" w:hAnsi="Times New Roman"/>
          <w:snapToGrid w:val="0"/>
          <w:sz w:val="28"/>
          <w:szCs w:val="28"/>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b/>
          <w:i/>
          <w:snapToGrid w:val="0"/>
          <w:sz w:val="28"/>
          <w:szCs w:val="24"/>
          <w:lang w:eastAsia="ru-RU"/>
        </w:rPr>
      </w:pPr>
      <w:bookmarkStart w:id="26" w:name="_Toc349914474"/>
      <w:r w:rsidRPr="00FE25BF">
        <w:rPr>
          <w:rFonts w:ascii="Times New Roman" w:eastAsia="Times New Roman" w:hAnsi="Times New Roman"/>
          <w:b/>
          <w:i/>
          <w:sz w:val="28"/>
          <w:szCs w:val="24"/>
          <w:lang w:eastAsia="ru-RU"/>
        </w:rPr>
        <w:t>Тема 2. Стоимость компании как предмет финансового моделирования</w:t>
      </w:r>
    </w:p>
    <w:p w:rsidR="00FE25BF" w:rsidRPr="00FE25BF" w:rsidRDefault="00FE25BF" w:rsidP="00FE25BF">
      <w:pPr>
        <w:spacing w:after="0" w:line="360" w:lineRule="auto"/>
        <w:ind w:firstLine="709"/>
        <w:jc w:val="both"/>
        <w:rPr>
          <w:rFonts w:ascii="Times New Roman" w:eastAsia="Times New Roman" w:hAnsi="Times New Roman"/>
          <w:sz w:val="28"/>
          <w:szCs w:val="24"/>
          <w:lang w:eastAsia="ru-RU"/>
        </w:rPr>
      </w:pPr>
      <w:r w:rsidRPr="00FE25BF">
        <w:rPr>
          <w:rFonts w:ascii="Times New Roman" w:eastAsia="Times New Roman" w:hAnsi="Times New Roman"/>
          <w:sz w:val="28"/>
          <w:szCs w:val="28"/>
          <w:lang w:eastAsia="ru-RU"/>
        </w:rPr>
        <w:t xml:space="preserve">Содержание понятия стоимости. </w:t>
      </w:r>
      <w:r w:rsidRPr="00FE25BF">
        <w:rPr>
          <w:rFonts w:ascii="Times New Roman" w:eastAsia="Times New Roman" w:hAnsi="Times New Roman"/>
          <w:snapToGrid w:val="0"/>
          <w:sz w:val="28"/>
          <w:szCs w:val="28"/>
          <w:lang w:eastAsia="ru-RU"/>
        </w:rPr>
        <w:t>Классификация видов стоимости.</w:t>
      </w:r>
      <w:r w:rsidRPr="00FE25BF">
        <w:rPr>
          <w:rFonts w:ascii="Times New Roman" w:eastAsia="Times New Roman" w:hAnsi="Times New Roman"/>
          <w:snapToGrid w:val="0"/>
          <w:sz w:val="28"/>
          <w:szCs w:val="24"/>
          <w:lang w:eastAsia="ru-RU"/>
        </w:rPr>
        <w:t xml:space="preserve"> В</w:t>
      </w:r>
      <w:r w:rsidRPr="00FE25BF">
        <w:rPr>
          <w:rFonts w:ascii="Times New Roman" w:eastAsia="Times New Roman" w:hAnsi="Times New Roman"/>
          <w:sz w:val="28"/>
          <w:szCs w:val="28"/>
          <w:lang w:eastAsia="ru-RU"/>
        </w:rPr>
        <w:t>нутренняя (фундаментальная), у</w:t>
      </w:r>
      <w:r w:rsidRPr="00FE25BF">
        <w:rPr>
          <w:rFonts w:ascii="Times New Roman" w:eastAsia="Times New Roman" w:hAnsi="Times New Roman"/>
          <w:snapToGrid w:val="0"/>
          <w:sz w:val="28"/>
          <w:szCs w:val="24"/>
          <w:lang w:eastAsia="ru-RU"/>
        </w:rPr>
        <w:t>четная (бухгалтерская), рыночная и добавленная стоимости. Виды добавленной стоимости: экономическая (</w:t>
      </w:r>
      <w:r w:rsidRPr="00FE25BF">
        <w:rPr>
          <w:rFonts w:ascii="Times New Roman" w:eastAsia="Times New Roman" w:hAnsi="Times New Roman"/>
          <w:i/>
          <w:snapToGrid w:val="0"/>
          <w:sz w:val="28"/>
          <w:szCs w:val="24"/>
          <w:lang w:val="en-US" w:eastAsia="ru-RU"/>
        </w:rPr>
        <w:t>EVA</w:t>
      </w:r>
      <w:r w:rsidRPr="00FE25BF">
        <w:rPr>
          <w:rFonts w:ascii="Times New Roman" w:eastAsia="Times New Roman" w:hAnsi="Times New Roman"/>
          <w:snapToGrid w:val="0"/>
          <w:sz w:val="28"/>
          <w:szCs w:val="24"/>
          <w:lang w:eastAsia="ru-RU"/>
        </w:rPr>
        <w:t>), рыночная (</w:t>
      </w:r>
      <w:r w:rsidRPr="00FE25BF">
        <w:rPr>
          <w:rFonts w:ascii="Times New Roman" w:eastAsia="Times New Roman" w:hAnsi="Times New Roman"/>
          <w:i/>
          <w:snapToGrid w:val="0"/>
          <w:sz w:val="28"/>
          <w:szCs w:val="24"/>
          <w:lang w:val="en-US" w:eastAsia="ru-RU"/>
        </w:rPr>
        <w:t>MVA</w:t>
      </w:r>
      <w:r w:rsidRPr="00FE25BF">
        <w:rPr>
          <w:rFonts w:ascii="Times New Roman" w:eastAsia="Times New Roman" w:hAnsi="Times New Roman"/>
          <w:snapToGrid w:val="0"/>
          <w:sz w:val="28"/>
          <w:szCs w:val="24"/>
          <w:lang w:eastAsia="ru-RU"/>
        </w:rPr>
        <w:t xml:space="preserve">), денежная </w:t>
      </w:r>
      <w:r w:rsidRPr="00FE25BF">
        <w:rPr>
          <w:rFonts w:ascii="Times New Roman" w:eastAsia="Times New Roman" w:hAnsi="Times New Roman"/>
          <w:i/>
          <w:snapToGrid w:val="0"/>
          <w:sz w:val="28"/>
          <w:szCs w:val="24"/>
          <w:lang w:eastAsia="ru-RU"/>
        </w:rPr>
        <w:t>(</w:t>
      </w:r>
      <w:r w:rsidRPr="00FE25BF">
        <w:rPr>
          <w:rFonts w:ascii="Times New Roman" w:eastAsia="Times New Roman" w:hAnsi="Times New Roman"/>
          <w:i/>
          <w:snapToGrid w:val="0"/>
          <w:sz w:val="28"/>
          <w:szCs w:val="24"/>
          <w:lang w:val="en-US" w:eastAsia="ru-RU"/>
        </w:rPr>
        <w:t>CVA</w:t>
      </w:r>
      <w:r w:rsidRPr="00FE25BF">
        <w:rPr>
          <w:rFonts w:ascii="Times New Roman" w:eastAsia="Times New Roman" w:hAnsi="Times New Roman"/>
          <w:snapToGrid w:val="0"/>
          <w:sz w:val="28"/>
          <w:szCs w:val="24"/>
          <w:lang w:eastAsia="ru-RU"/>
        </w:rPr>
        <w:t>), акционерная (</w:t>
      </w:r>
      <w:r w:rsidRPr="00FE25BF">
        <w:rPr>
          <w:rFonts w:ascii="Times New Roman" w:eastAsia="Times New Roman" w:hAnsi="Times New Roman"/>
          <w:i/>
          <w:snapToGrid w:val="0"/>
          <w:sz w:val="28"/>
          <w:szCs w:val="24"/>
          <w:lang w:val="en-US" w:eastAsia="ru-RU"/>
        </w:rPr>
        <w:t>SVA</w:t>
      </w:r>
      <w:r w:rsidRPr="00FE25BF">
        <w:rPr>
          <w:rFonts w:ascii="Times New Roman" w:eastAsia="Times New Roman" w:hAnsi="Times New Roman"/>
          <w:snapToGrid w:val="0"/>
          <w:sz w:val="28"/>
          <w:szCs w:val="24"/>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Источники стоимости компании на разных этапах ее жизненного цикла.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Цели и задачи моделирования стоимости компании. Связь стратегического планирования и создания стоимости. Стратегии создания стоимости. Использование результатов стратегического моделирования будущего компании в принятии стратегических решений.</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snapToGrid w:val="0"/>
          <w:sz w:val="28"/>
          <w:szCs w:val="24"/>
          <w:lang w:eastAsia="ru-RU"/>
        </w:rPr>
        <w:t>Влияние структуры капитала на стоимость компании.  Моделирование структуры и средневзвешенной цены капитала (</w:t>
      </w:r>
      <w:r w:rsidRPr="00FE25BF">
        <w:rPr>
          <w:rFonts w:ascii="Times New Roman" w:eastAsia="Times New Roman" w:hAnsi="Times New Roman"/>
          <w:i/>
          <w:snapToGrid w:val="0"/>
          <w:sz w:val="28"/>
          <w:szCs w:val="24"/>
          <w:lang w:val="en-US" w:eastAsia="ru-RU"/>
        </w:rPr>
        <w:t>WACC</w:t>
      </w:r>
      <w:r w:rsidRPr="00FE25BF">
        <w:rPr>
          <w:rFonts w:ascii="Times New Roman" w:eastAsia="Times New Roman" w:hAnsi="Times New Roman"/>
          <w:snapToGrid w:val="0"/>
          <w:sz w:val="28"/>
          <w:szCs w:val="24"/>
          <w:lang w:eastAsia="ru-RU"/>
        </w:rPr>
        <w:t>).</w:t>
      </w:r>
    </w:p>
    <w:p w:rsidR="00FE25BF" w:rsidRPr="00FE25BF" w:rsidRDefault="00FE25BF" w:rsidP="00FE25BF">
      <w:pPr>
        <w:spacing w:after="0" w:line="360" w:lineRule="auto"/>
        <w:ind w:firstLine="709"/>
        <w:jc w:val="both"/>
        <w:rPr>
          <w:rFonts w:ascii="Times New Roman" w:eastAsia="Times New Roman" w:hAnsi="Times New Roman"/>
          <w:i/>
          <w:sz w:val="28"/>
          <w:szCs w:val="28"/>
          <w:lang w:eastAsia="ru-RU"/>
        </w:rPr>
      </w:pPr>
      <w:r w:rsidRPr="00FE25BF">
        <w:rPr>
          <w:rFonts w:ascii="Times New Roman" w:eastAsia="Times New Roman" w:hAnsi="Times New Roman"/>
          <w:b/>
          <w:i/>
          <w:sz w:val="28"/>
          <w:szCs w:val="28"/>
          <w:lang w:eastAsia="ru-RU"/>
        </w:rPr>
        <w:t>Тема 3.  Моделирование основных факторов, влияющих на с</w:t>
      </w:r>
      <w:r w:rsidRPr="00FE25BF">
        <w:rPr>
          <w:rFonts w:ascii="Times New Roman" w:eastAsia="Times New Roman" w:hAnsi="Times New Roman"/>
          <w:b/>
          <w:i/>
          <w:snapToGrid w:val="0"/>
          <w:sz w:val="28"/>
          <w:szCs w:val="28"/>
          <w:lang w:eastAsia="ru-RU"/>
        </w:rPr>
        <w:t xml:space="preserve">тоимость компании </w:t>
      </w:r>
    </w:p>
    <w:p w:rsidR="00FE25BF" w:rsidRPr="00FE25BF" w:rsidRDefault="00FE25BF" w:rsidP="00FE25BF">
      <w:pPr>
        <w:spacing w:after="0" w:line="360" w:lineRule="auto"/>
        <w:ind w:firstLine="709"/>
        <w:jc w:val="both"/>
        <w:rPr>
          <w:rFonts w:ascii="Times New Roman" w:eastAsia="Times New Roman" w:hAnsi="Times New Roman"/>
          <w:sz w:val="28"/>
          <w:szCs w:val="24"/>
          <w:lang w:eastAsia="ru-RU"/>
        </w:rPr>
      </w:pPr>
      <w:r w:rsidRPr="00FE25BF">
        <w:rPr>
          <w:rFonts w:ascii="Times New Roman" w:eastAsia="Times New Roman" w:hAnsi="Times New Roman"/>
          <w:sz w:val="28"/>
          <w:szCs w:val="28"/>
          <w:lang w:eastAsia="ru-RU"/>
        </w:rPr>
        <w:t>Прогнозная модель финансовой отчетности</w:t>
      </w:r>
      <w:r w:rsidRPr="00FE25BF">
        <w:rPr>
          <w:rFonts w:ascii="Times New Roman" w:eastAsia="Times New Roman" w:hAnsi="Times New Roman"/>
          <w:snapToGrid w:val="0"/>
          <w:sz w:val="28"/>
          <w:szCs w:val="28"/>
          <w:lang w:eastAsia="ru-RU"/>
        </w:rPr>
        <w:t xml:space="preserve"> как результат прогнозирования будущей деятельности компании. Моделирование в</w:t>
      </w:r>
      <w:r w:rsidRPr="00FE25BF">
        <w:rPr>
          <w:rFonts w:ascii="Times New Roman" w:eastAsia="Times New Roman" w:hAnsi="Times New Roman"/>
          <w:sz w:val="28"/>
          <w:szCs w:val="24"/>
          <w:lang w:eastAsia="ru-RU"/>
        </w:rPr>
        <w:t xml:space="preserve">заимосвязи операционных, инвестиционных и финансовых решений.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napToGrid w:val="0"/>
          <w:sz w:val="28"/>
          <w:szCs w:val="28"/>
          <w:lang w:eastAsia="ru-RU"/>
        </w:rPr>
        <w:t>Входные параметры модели (финансовая и управленческая отчетность, финансовая стратегия компании). П</w:t>
      </w:r>
      <w:r w:rsidRPr="00FE25BF">
        <w:rPr>
          <w:rFonts w:ascii="Times New Roman" w:eastAsia="Times New Roman" w:hAnsi="Times New Roman"/>
          <w:bCs/>
          <w:sz w:val="28"/>
          <w:szCs w:val="28"/>
          <w:lang w:eastAsia="ru-RU"/>
        </w:rPr>
        <w:t>роблема достоверности отчетности компании и процедура ее нормализации для построения финансовой модели</w:t>
      </w:r>
      <w:r w:rsidRPr="00FE25BF">
        <w:rPr>
          <w:rFonts w:ascii="Times New Roman" w:eastAsia="Times New Roman" w:hAnsi="Times New Roman"/>
          <w:snapToGrid w:val="0"/>
          <w:sz w:val="28"/>
          <w:szCs w:val="28"/>
          <w:lang w:eastAsia="ru-RU"/>
        </w:rPr>
        <w:t xml:space="preserve">. </w:t>
      </w:r>
      <w:r w:rsidRPr="00FE25BF">
        <w:rPr>
          <w:rFonts w:ascii="Times New Roman" w:eastAsia="Times New Roman" w:hAnsi="Times New Roman"/>
          <w:sz w:val="28"/>
          <w:szCs w:val="28"/>
          <w:lang w:eastAsia="ru-RU"/>
        </w:rPr>
        <w:t xml:space="preserve">Разработка </w:t>
      </w:r>
      <w:r w:rsidRPr="00FE25BF">
        <w:rPr>
          <w:rFonts w:ascii="Times New Roman" w:eastAsia="Times New Roman" w:hAnsi="Times New Roman"/>
          <w:sz w:val="28"/>
          <w:szCs w:val="28"/>
          <w:lang w:eastAsia="ru-RU"/>
        </w:rPr>
        <w:lastRenderedPageBreak/>
        <w:t xml:space="preserve">моделей по заданным финансовым стратегиям. Влияние выбранной стратегии (эффективности/роста) на величину издержек, активов, выручки, маржи прибыли.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Использование методов прогнозирования для построения финансовой модели. Метод экспертных оценок. Модели на основе временных рядов. Эконометрические модели. Индикаторы цикла. Экстраполяция и интерполяция финансовых показателей.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Моделирование отчета/прогноза прибылей и убытков (</w:t>
      </w:r>
      <w:r w:rsidRPr="00FE25BF">
        <w:rPr>
          <w:rFonts w:ascii="Times New Roman" w:eastAsia="Times New Roman" w:hAnsi="Times New Roman"/>
          <w:i/>
          <w:sz w:val="28"/>
          <w:szCs w:val="28"/>
          <w:lang w:eastAsia="ru-RU"/>
        </w:rPr>
        <w:t>P&amp;L</w:t>
      </w:r>
      <w:r w:rsidRPr="00FE25BF">
        <w:rPr>
          <w:rFonts w:ascii="Times New Roman" w:eastAsia="Times New Roman" w:hAnsi="Times New Roman"/>
          <w:sz w:val="28"/>
          <w:szCs w:val="28"/>
          <w:lang w:eastAsia="ru-RU"/>
        </w:rPr>
        <w:t>), баланса (</w:t>
      </w:r>
      <w:r w:rsidRPr="00FE25BF">
        <w:rPr>
          <w:rFonts w:ascii="Times New Roman" w:eastAsia="Times New Roman" w:hAnsi="Times New Roman"/>
          <w:i/>
          <w:sz w:val="28"/>
          <w:szCs w:val="28"/>
          <w:lang w:eastAsia="ru-RU"/>
        </w:rPr>
        <w:t>BS</w:t>
      </w:r>
      <w:r w:rsidRPr="00FE25BF">
        <w:rPr>
          <w:rFonts w:ascii="Times New Roman" w:eastAsia="Times New Roman" w:hAnsi="Times New Roman"/>
          <w:sz w:val="28"/>
          <w:szCs w:val="28"/>
          <w:lang w:eastAsia="ru-RU"/>
        </w:rPr>
        <w:t>), движения денежных средств (</w:t>
      </w:r>
      <w:r w:rsidRPr="00FE25BF">
        <w:rPr>
          <w:rFonts w:ascii="Times New Roman" w:eastAsia="Times New Roman" w:hAnsi="Times New Roman"/>
          <w:i/>
          <w:sz w:val="28"/>
          <w:szCs w:val="28"/>
          <w:lang w:eastAsia="ru-RU"/>
        </w:rPr>
        <w:t>CFS</w:t>
      </w:r>
      <w:r w:rsidRPr="00FE25BF">
        <w:rPr>
          <w:rFonts w:ascii="Times New Roman" w:eastAsia="Times New Roman" w:hAnsi="Times New Roman"/>
          <w:sz w:val="28"/>
          <w:szCs w:val="28"/>
          <w:lang w:eastAsia="ru-RU"/>
        </w:rPr>
        <w:t xml:space="preserve">) компании. Модели прогнозирования выручки, факторы/индикаторы темпа ее динамики. Влияние конкурентных преимуществ, отраслевых и иных факторов на продолжительность стадии роста. Моделирование поведения затрат. Прогнозирование процентов по кредитам и займам. Налоговые режимы/допущения и алгоритмы формирования налогооблагаемой базы в соответствии с действующим российским законодательством (налог на прибыль организации, НДС, налог на имущество организации и пр.). Оптимизация налогообложения. Расчет предельной долговой нагрузки с учетом величины и цены долга. Формирование графика финансирования/ погашения задолженности. </w:t>
      </w:r>
      <w:r w:rsidRPr="00FE25BF">
        <w:rPr>
          <w:rFonts w:ascii="Times New Roman" w:eastAsia="Times New Roman" w:hAnsi="Times New Roman"/>
          <w:snapToGrid w:val="0"/>
          <w:sz w:val="28"/>
          <w:szCs w:val="28"/>
          <w:lang w:eastAsia="ru-RU"/>
        </w:rPr>
        <w:t>Моделирование операционного денежного потока</w:t>
      </w:r>
      <w:r w:rsidR="00DC0349">
        <w:rPr>
          <w:rFonts w:ascii="Times New Roman" w:eastAsia="Times New Roman" w:hAnsi="Times New Roman"/>
          <w:snapToGrid w:val="0"/>
          <w:sz w:val="28"/>
          <w:szCs w:val="28"/>
          <w:lang w:eastAsia="ru-RU"/>
        </w:rPr>
        <w:t xml:space="preserve"> (</w:t>
      </w:r>
      <w:r w:rsidR="00DC0349" w:rsidRPr="00DC0349">
        <w:rPr>
          <w:rFonts w:ascii="Times New Roman" w:eastAsia="Times New Roman" w:hAnsi="Times New Roman"/>
          <w:i/>
          <w:iCs/>
          <w:snapToGrid w:val="0"/>
          <w:sz w:val="28"/>
          <w:szCs w:val="28"/>
          <w:lang w:val="en-US" w:eastAsia="ru-RU"/>
        </w:rPr>
        <w:t>OCF</w:t>
      </w:r>
      <w:r w:rsidR="00DC0349" w:rsidRPr="00DC0349">
        <w:rPr>
          <w:rFonts w:ascii="Times New Roman" w:eastAsia="Times New Roman" w:hAnsi="Times New Roman"/>
          <w:snapToGrid w:val="0"/>
          <w:sz w:val="28"/>
          <w:szCs w:val="28"/>
          <w:lang w:eastAsia="ru-RU"/>
        </w:rPr>
        <w:t>)</w:t>
      </w:r>
      <w:r w:rsidR="00DC0349">
        <w:rPr>
          <w:rFonts w:ascii="Times New Roman" w:eastAsia="Times New Roman" w:hAnsi="Times New Roman"/>
          <w:snapToGrid w:val="0"/>
          <w:sz w:val="28"/>
          <w:szCs w:val="28"/>
          <w:lang w:eastAsia="ru-RU"/>
        </w:rPr>
        <w:t>,</w:t>
      </w:r>
      <w:r w:rsidRPr="00FE25BF">
        <w:rPr>
          <w:rFonts w:ascii="Times New Roman" w:eastAsia="Times New Roman" w:hAnsi="Times New Roman"/>
          <w:snapToGrid w:val="0"/>
          <w:sz w:val="28"/>
          <w:szCs w:val="28"/>
          <w:lang w:eastAsia="ru-RU"/>
        </w:rPr>
        <w:t xml:space="preserve"> </w:t>
      </w:r>
      <w:r w:rsidRPr="00FE25BF">
        <w:rPr>
          <w:rFonts w:ascii="Times New Roman" w:eastAsia="Times New Roman" w:hAnsi="Times New Roman"/>
          <w:sz w:val="28"/>
          <w:szCs w:val="28"/>
          <w:lang w:eastAsia="ru-RU"/>
        </w:rPr>
        <w:t xml:space="preserve">потребности в оборотных активах </w:t>
      </w:r>
      <w:r w:rsidR="00DC0349" w:rsidRPr="00DC0349">
        <w:rPr>
          <w:rFonts w:ascii="Times New Roman" w:eastAsia="Times New Roman" w:hAnsi="Times New Roman"/>
          <w:sz w:val="28"/>
          <w:szCs w:val="28"/>
          <w:lang w:eastAsia="ru-RU"/>
        </w:rPr>
        <w:t>(</w:t>
      </w:r>
      <w:r w:rsidR="00DC0349" w:rsidRPr="00DC0349">
        <w:rPr>
          <w:rFonts w:ascii="Times New Roman" w:eastAsia="Times New Roman" w:hAnsi="Times New Roman"/>
          <w:i/>
          <w:iCs/>
          <w:sz w:val="28"/>
          <w:szCs w:val="28"/>
          <w:lang w:val="en-US" w:eastAsia="ru-RU"/>
        </w:rPr>
        <w:t>WCR</w:t>
      </w:r>
      <w:r w:rsidR="00DC0349" w:rsidRPr="00DC0349">
        <w:rPr>
          <w:rFonts w:ascii="Times New Roman" w:eastAsia="Times New Roman" w:hAnsi="Times New Roman"/>
          <w:sz w:val="28"/>
          <w:szCs w:val="28"/>
          <w:lang w:eastAsia="ru-RU"/>
        </w:rPr>
        <w:t xml:space="preserve">) </w:t>
      </w:r>
      <w:r w:rsidRPr="00FE25BF">
        <w:rPr>
          <w:rFonts w:ascii="Times New Roman" w:eastAsia="Times New Roman" w:hAnsi="Times New Roman"/>
          <w:sz w:val="28"/>
          <w:szCs w:val="28"/>
          <w:lang w:eastAsia="ru-RU"/>
        </w:rPr>
        <w:t>и капитальных вложениях</w:t>
      </w:r>
      <w:r w:rsidR="00DC0349" w:rsidRPr="00DC0349">
        <w:rPr>
          <w:rFonts w:ascii="Times New Roman" w:eastAsia="Times New Roman" w:hAnsi="Times New Roman"/>
          <w:sz w:val="28"/>
          <w:szCs w:val="28"/>
          <w:lang w:eastAsia="ru-RU"/>
        </w:rPr>
        <w:t xml:space="preserve"> (</w:t>
      </w:r>
      <w:r w:rsidR="00DC0349" w:rsidRPr="00DC0349">
        <w:rPr>
          <w:rFonts w:ascii="Times New Roman" w:eastAsia="Times New Roman" w:hAnsi="Times New Roman"/>
          <w:i/>
          <w:iCs/>
          <w:sz w:val="28"/>
          <w:szCs w:val="28"/>
          <w:lang w:val="en-US" w:eastAsia="ru-RU"/>
        </w:rPr>
        <w:t>CAPEX</w:t>
      </w:r>
      <w:r w:rsidR="00DC0349" w:rsidRPr="00DC0349">
        <w:rPr>
          <w:rFonts w:ascii="Times New Roman" w:eastAsia="Times New Roman" w:hAnsi="Times New Roman"/>
          <w:i/>
          <w:iCs/>
          <w:sz w:val="28"/>
          <w:szCs w:val="28"/>
          <w:lang w:eastAsia="ru-RU"/>
        </w:rPr>
        <w:t>)</w:t>
      </w:r>
      <w:r w:rsidRPr="00FE25BF">
        <w:rPr>
          <w:rFonts w:ascii="Times New Roman" w:eastAsia="Times New Roman" w:hAnsi="Times New Roman"/>
          <w:sz w:val="28"/>
          <w:szCs w:val="28"/>
          <w:lang w:eastAsia="ru-RU"/>
        </w:rPr>
        <w:t xml:space="preserve">. Учет инфляции в модели: использование реальных и номинальных цен.  Подходы к формированию отчетности в разных валютах, выбор функциональной валюты и валюты отчетности.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Сбалансированность финансовой модели. Методы балансировки статей баланса. Техника оптимизации денежных средств и финансового долга (“cash sweep”) для прогнозного баланса, включая расчет уровня долга для целевой структуры капитала. </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z w:val="28"/>
          <w:szCs w:val="28"/>
          <w:lang w:eastAsia="ru-RU"/>
        </w:rPr>
        <w:t>Применение анализа чувствительности и сценарного анализа финансовой модели. Имитационное моделирование финансовой модели методом Монте-</w:t>
      </w:r>
      <w:r w:rsidRPr="00FE25BF">
        <w:rPr>
          <w:rFonts w:ascii="Times New Roman" w:eastAsia="Times New Roman" w:hAnsi="Times New Roman"/>
          <w:sz w:val="28"/>
          <w:szCs w:val="28"/>
          <w:lang w:eastAsia="ru-RU"/>
        </w:rPr>
        <w:lastRenderedPageBreak/>
        <w:t>Карло.</w:t>
      </w:r>
      <w:r w:rsidRPr="00FE25BF">
        <w:rPr>
          <w:rFonts w:ascii="Times New Roman" w:eastAsia="Times New Roman" w:hAnsi="Times New Roman"/>
          <w:b/>
          <w:sz w:val="28"/>
          <w:szCs w:val="28"/>
          <w:lang w:eastAsia="ru-RU"/>
        </w:rPr>
        <w:t xml:space="preserve"> </w:t>
      </w:r>
      <w:r w:rsidRPr="00FE25BF">
        <w:rPr>
          <w:rFonts w:ascii="Times New Roman" w:eastAsia="Times New Roman" w:hAnsi="Times New Roman"/>
          <w:sz w:val="28"/>
          <w:szCs w:val="28"/>
          <w:lang w:eastAsia="ru-RU"/>
        </w:rPr>
        <w:t>Применение возможностей MS Excel в финансовом моделировании. Устранение циклических ссылок при построении финансовой модели в MS Excel.</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b/>
          <w:i/>
          <w:sz w:val="28"/>
          <w:szCs w:val="24"/>
          <w:lang w:eastAsia="ru-RU"/>
        </w:rPr>
        <w:t>Тема 4. Технология м</w:t>
      </w:r>
      <w:r w:rsidRPr="00FE25BF">
        <w:rPr>
          <w:rFonts w:ascii="Times New Roman" w:eastAsia="Times New Roman" w:hAnsi="Times New Roman"/>
          <w:b/>
          <w:bCs/>
          <w:i/>
          <w:sz w:val="28"/>
          <w:szCs w:val="28"/>
          <w:lang w:eastAsia="ru-RU"/>
        </w:rPr>
        <w:t>оделирования стоимости компании</w:t>
      </w:r>
      <w:r w:rsidRPr="00FE25BF">
        <w:rPr>
          <w:rFonts w:ascii="Times New Roman" w:eastAsia="Times New Roman" w:hAnsi="Times New Roman"/>
          <w:b/>
          <w:bCs/>
          <w:sz w:val="28"/>
          <w:szCs w:val="28"/>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napToGrid w:val="0"/>
          <w:sz w:val="28"/>
          <w:szCs w:val="24"/>
          <w:lang w:eastAsia="ru-RU"/>
        </w:rPr>
        <w:t>Стоимость компании в моделях дисконтированных денежных потоков (</w:t>
      </w:r>
      <w:r w:rsidRPr="00FE25BF">
        <w:rPr>
          <w:rFonts w:ascii="Times New Roman" w:eastAsia="Times New Roman" w:hAnsi="Times New Roman"/>
          <w:i/>
          <w:snapToGrid w:val="0"/>
          <w:sz w:val="28"/>
          <w:szCs w:val="24"/>
          <w:lang w:val="en-US" w:eastAsia="ru-RU"/>
        </w:rPr>
        <w:t>DCF</w:t>
      </w:r>
      <w:r w:rsidRPr="00FE25BF">
        <w:rPr>
          <w:rFonts w:ascii="Times New Roman" w:eastAsia="Times New Roman" w:hAnsi="Times New Roman"/>
          <w:snapToGrid w:val="0"/>
          <w:sz w:val="28"/>
          <w:szCs w:val="24"/>
          <w:lang w:eastAsia="ru-RU"/>
        </w:rPr>
        <w:t>), экономической добавленной стоимости (</w:t>
      </w:r>
      <w:r w:rsidRPr="00FE25BF">
        <w:rPr>
          <w:rFonts w:ascii="Times New Roman" w:eastAsia="Times New Roman" w:hAnsi="Times New Roman"/>
          <w:i/>
          <w:snapToGrid w:val="0"/>
          <w:sz w:val="28"/>
          <w:szCs w:val="24"/>
          <w:lang w:val="en-US" w:eastAsia="ru-RU"/>
        </w:rPr>
        <w:t>EVA</w:t>
      </w:r>
      <w:r w:rsidRPr="00FE25BF">
        <w:rPr>
          <w:rFonts w:ascii="Times New Roman" w:eastAsia="Times New Roman" w:hAnsi="Times New Roman"/>
          <w:i/>
          <w:snapToGrid w:val="0"/>
          <w:sz w:val="28"/>
          <w:szCs w:val="24"/>
          <w:lang w:eastAsia="ru-RU"/>
        </w:rPr>
        <w:t>),</w:t>
      </w:r>
      <w:r w:rsidRPr="00FE25BF">
        <w:rPr>
          <w:rFonts w:ascii="Times New Roman" w:eastAsia="Times New Roman" w:hAnsi="Times New Roman"/>
          <w:snapToGrid w:val="0"/>
          <w:sz w:val="28"/>
          <w:szCs w:val="24"/>
          <w:lang w:eastAsia="ru-RU"/>
        </w:rPr>
        <w:t xml:space="preserve"> экономической прибыли (</w:t>
      </w:r>
      <w:r w:rsidRPr="00FE25BF">
        <w:rPr>
          <w:rFonts w:ascii="Times New Roman" w:eastAsia="Times New Roman" w:hAnsi="Times New Roman"/>
          <w:i/>
          <w:snapToGrid w:val="0"/>
          <w:sz w:val="28"/>
          <w:szCs w:val="24"/>
          <w:lang w:eastAsia="ru-RU"/>
        </w:rPr>
        <w:t>ЕР</w:t>
      </w:r>
      <w:r w:rsidRPr="00FE25BF">
        <w:rPr>
          <w:rFonts w:ascii="Times New Roman" w:eastAsia="Times New Roman" w:hAnsi="Times New Roman"/>
          <w:snapToGrid w:val="0"/>
          <w:sz w:val="28"/>
          <w:szCs w:val="24"/>
          <w:lang w:eastAsia="ru-RU"/>
        </w:rPr>
        <w:t>), денежной добавленной стоимости (</w:t>
      </w:r>
      <w:r w:rsidRPr="00FE25BF">
        <w:rPr>
          <w:rFonts w:ascii="Times New Roman" w:eastAsia="Times New Roman" w:hAnsi="Times New Roman"/>
          <w:i/>
          <w:snapToGrid w:val="0"/>
          <w:sz w:val="28"/>
          <w:szCs w:val="24"/>
          <w:lang w:val="en-US" w:eastAsia="ru-RU"/>
        </w:rPr>
        <w:t>CVA</w:t>
      </w:r>
      <w:r w:rsidRPr="00FE25BF">
        <w:rPr>
          <w:rFonts w:ascii="Times New Roman" w:eastAsia="Times New Roman" w:hAnsi="Times New Roman"/>
          <w:snapToGrid w:val="0"/>
          <w:sz w:val="28"/>
          <w:szCs w:val="24"/>
          <w:lang w:eastAsia="ru-RU"/>
        </w:rPr>
        <w:t>), денежной рентабельности инвестиций (</w:t>
      </w:r>
      <w:r w:rsidRPr="00FE25BF">
        <w:rPr>
          <w:rFonts w:ascii="Times New Roman" w:eastAsia="Times New Roman" w:hAnsi="Times New Roman"/>
          <w:i/>
          <w:snapToGrid w:val="0"/>
          <w:sz w:val="28"/>
          <w:szCs w:val="24"/>
          <w:lang w:val="en-US" w:eastAsia="ru-RU"/>
        </w:rPr>
        <w:t>CFROI</w:t>
      </w:r>
      <w:r w:rsidRPr="00FE25BF">
        <w:rPr>
          <w:rFonts w:ascii="Times New Roman" w:eastAsia="Times New Roman" w:hAnsi="Times New Roman"/>
          <w:snapToGrid w:val="0"/>
          <w:sz w:val="28"/>
          <w:szCs w:val="24"/>
          <w:lang w:eastAsia="ru-RU"/>
        </w:rPr>
        <w:t xml:space="preserve">). Ключевые переменные моделирования стоимости в течение горизонта прогнозирования и за его пределами. Определение обоснованных показателей долгосрочного темпа </w:t>
      </w:r>
      <w:r w:rsidR="00C60DCB" w:rsidRPr="00FE25BF">
        <w:rPr>
          <w:rFonts w:ascii="Times New Roman" w:eastAsia="Times New Roman" w:hAnsi="Times New Roman"/>
          <w:snapToGrid w:val="0"/>
          <w:sz w:val="28"/>
          <w:szCs w:val="24"/>
          <w:lang w:eastAsia="ru-RU"/>
        </w:rPr>
        <w:t>роста и</w:t>
      </w:r>
      <w:r w:rsidRPr="00FE25BF">
        <w:rPr>
          <w:rFonts w:ascii="Times New Roman" w:eastAsia="Times New Roman" w:hAnsi="Times New Roman"/>
          <w:snapToGrid w:val="0"/>
          <w:sz w:val="28"/>
          <w:szCs w:val="24"/>
          <w:lang w:eastAsia="ru-RU"/>
        </w:rPr>
        <w:t xml:space="preserve"> </w:t>
      </w:r>
      <w:r w:rsidR="00DC0349">
        <w:rPr>
          <w:rFonts w:ascii="Times New Roman" w:eastAsia="Times New Roman" w:hAnsi="Times New Roman"/>
          <w:snapToGrid w:val="0"/>
          <w:sz w:val="28"/>
          <w:szCs w:val="24"/>
          <w:lang w:eastAsia="ru-RU"/>
        </w:rPr>
        <w:t>терминальной/</w:t>
      </w:r>
      <w:r w:rsidRPr="00FE25BF">
        <w:rPr>
          <w:rFonts w:ascii="Times New Roman" w:eastAsia="Times New Roman" w:hAnsi="Times New Roman"/>
          <w:snapToGrid w:val="0"/>
          <w:sz w:val="28"/>
          <w:szCs w:val="24"/>
          <w:lang w:eastAsia="ru-RU"/>
        </w:rPr>
        <w:t>продленной/постпрогнозной стоимости (</w:t>
      </w:r>
      <w:r w:rsidRPr="00FE25BF">
        <w:rPr>
          <w:rFonts w:ascii="Times New Roman" w:eastAsia="Times New Roman" w:hAnsi="Times New Roman"/>
          <w:i/>
          <w:sz w:val="28"/>
          <w:szCs w:val="24"/>
          <w:lang w:val="en-US" w:eastAsia="ru-RU"/>
        </w:rPr>
        <w:t>FGV</w:t>
      </w:r>
      <w:r w:rsidRPr="00FE25BF">
        <w:rPr>
          <w:rFonts w:ascii="Times New Roman" w:eastAsia="Times New Roman" w:hAnsi="Times New Roman"/>
          <w:snapToGrid w:val="0"/>
          <w:sz w:val="28"/>
          <w:szCs w:val="24"/>
          <w:lang w:eastAsia="ru-RU"/>
        </w:rPr>
        <w:t>). Стоимость, создаваемая текущими операциями, и стоимость возможностей роста как слагаемые в моделях стоимости компании. Учет влияния р</w:t>
      </w:r>
      <w:r w:rsidRPr="00FE25BF">
        <w:rPr>
          <w:rFonts w:ascii="Times New Roman" w:eastAsia="Times New Roman" w:hAnsi="Times New Roman"/>
          <w:sz w:val="28"/>
          <w:szCs w:val="24"/>
          <w:lang w:eastAsia="ru-RU"/>
        </w:rPr>
        <w:t xml:space="preserve">исков в модели стоимости. </w:t>
      </w:r>
      <w:r w:rsidRPr="00FE25BF">
        <w:rPr>
          <w:rFonts w:ascii="Times New Roman" w:eastAsia="Times New Roman" w:hAnsi="Times New Roman"/>
          <w:snapToGrid w:val="0"/>
          <w:sz w:val="28"/>
          <w:szCs w:val="24"/>
          <w:lang w:eastAsia="ru-RU"/>
        </w:rPr>
        <w:t>Модель скорректированной приведенной стоимости (</w:t>
      </w:r>
      <w:r w:rsidRPr="00FE25BF">
        <w:rPr>
          <w:rFonts w:ascii="Times New Roman" w:eastAsia="Times New Roman" w:hAnsi="Times New Roman"/>
          <w:i/>
          <w:snapToGrid w:val="0"/>
          <w:sz w:val="28"/>
          <w:szCs w:val="24"/>
          <w:lang w:val="en-US" w:eastAsia="ru-RU"/>
        </w:rPr>
        <w:t>APV</w:t>
      </w:r>
      <w:r w:rsidRPr="00FE25BF">
        <w:rPr>
          <w:rFonts w:ascii="Times New Roman" w:eastAsia="Times New Roman" w:hAnsi="Times New Roman"/>
          <w:snapToGrid w:val="0"/>
          <w:sz w:val="28"/>
          <w:szCs w:val="24"/>
          <w:lang w:eastAsia="ru-RU"/>
        </w:rPr>
        <w:t xml:space="preserve">). Анализ условных </w:t>
      </w:r>
      <w:r w:rsidRPr="00FE25BF">
        <w:rPr>
          <w:rFonts w:ascii="Times New Roman" w:eastAsia="Times New Roman" w:hAnsi="Times New Roman"/>
          <w:snapToGrid w:val="0"/>
          <w:sz w:val="28"/>
          <w:szCs w:val="28"/>
          <w:lang w:eastAsia="ru-RU"/>
        </w:rPr>
        <w:t xml:space="preserve">требований. </w:t>
      </w:r>
      <w:r w:rsidRPr="00FE25BF">
        <w:rPr>
          <w:rFonts w:ascii="Times New Roman" w:eastAsia="Times New Roman" w:hAnsi="Times New Roman"/>
          <w:snapToGrid w:val="0"/>
          <w:sz w:val="28"/>
          <w:szCs w:val="24"/>
          <w:lang w:eastAsia="ru-RU"/>
        </w:rPr>
        <w:t xml:space="preserve">Опционные модели и подходы определения стоимости компании. </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napToGrid w:val="0"/>
          <w:sz w:val="28"/>
          <w:szCs w:val="28"/>
          <w:lang w:eastAsia="ru-RU"/>
        </w:rPr>
        <w:t xml:space="preserve">Согласование результатов моделирования стоимости. </w:t>
      </w:r>
      <w:r w:rsidRPr="00FE25BF">
        <w:rPr>
          <w:rFonts w:ascii="Times New Roman" w:eastAsia="Times New Roman" w:hAnsi="Times New Roman"/>
          <w:sz w:val="28"/>
          <w:szCs w:val="28"/>
          <w:lang w:eastAsia="ru-RU"/>
        </w:rPr>
        <w:t xml:space="preserve">Анализ эффективности финансовой модели. </w:t>
      </w:r>
      <w:r w:rsidRPr="00FE25BF">
        <w:rPr>
          <w:rFonts w:ascii="Times New Roman" w:eastAsia="Times New Roman" w:hAnsi="Times New Roman"/>
          <w:snapToGrid w:val="0"/>
          <w:sz w:val="28"/>
          <w:szCs w:val="28"/>
          <w:lang w:eastAsia="ru-RU"/>
        </w:rPr>
        <w:t xml:space="preserve">Компьютерные программы, </w:t>
      </w:r>
      <w:r w:rsidRPr="00FE25BF">
        <w:rPr>
          <w:rFonts w:ascii="Times New Roman" w:eastAsia="Times New Roman" w:hAnsi="Times New Roman"/>
          <w:sz w:val="28"/>
          <w:szCs w:val="28"/>
          <w:lang w:eastAsia="ru-RU"/>
        </w:rPr>
        <w:t>используемые для разработки</w:t>
      </w:r>
      <w:r w:rsidRPr="00FE25BF">
        <w:rPr>
          <w:rFonts w:ascii="Times New Roman" w:eastAsia="Times New Roman" w:hAnsi="Times New Roman"/>
          <w:snapToGrid w:val="0"/>
          <w:sz w:val="28"/>
          <w:szCs w:val="28"/>
          <w:lang w:eastAsia="ru-RU"/>
        </w:rPr>
        <w:t xml:space="preserve"> финансовых моделей стоимости компании. </w:t>
      </w:r>
      <w:r w:rsidRPr="00FE25BF">
        <w:rPr>
          <w:rFonts w:ascii="Times New Roman" w:eastAsia="Times New Roman" w:hAnsi="Times New Roman"/>
          <w:sz w:val="28"/>
          <w:szCs w:val="28"/>
          <w:lang w:eastAsia="ru-RU"/>
        </w:rPr>
        <w:t>Интеграция результатов финансового моделирования в процесс финансового планирования компании.</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4"/>
          <w:lang w:eastAsia="ru-RU"/>
        </w:rPr>
        <w:t xml:space="preserve">Особенности моделирования стоимости растущих, </w:t>
      </w:r>
      <w:r w:rsidR="00C60DCB" w:rsidRPr="00FE25BF">
        <w:rPr>
          <w:rFonts w:ascii="Times New Roman" w:eastAsia="Times New Roman" w:hAnsi="Times New Roman"/>
          <w:sz w:val="28"/>
          <w:szCs w:val="24"/>
          <w:lang w:eastAsia="ru-RU"/>
        </w:rPr>
        <w:t>циклических компаний</w:t>
      </w:r>
      <w:r w:rsidRPr="00FE25BF">
        <w:rPr>
          <w:rFonts w:ascii="Times New Roman" w:eastAsia="Times New Roman" w:hAnsi="Times New Roman"/>
          <w:sz w:val="28"/>
          <w:szCs w:val="24"/>
          <w:lang w:eastAsia="ru-RU"/>
        </w:rPr>
        <w:t xml:space="preserve">, компаний с высокой долей нематериальных активов,  </w:t>
      </w:r>
      <w:r w:rsidRPr="00FE25BF">
        <w:rPr>
          <w:rFonts w:ascii="Times New Roman" w:eastAsia="Times New Roman" w:hAnsi="Times New Roman"/>
          <w:snapToGrid w:val="0"/>
          <w:sz w:val="28"/>
          <w:szCs w:val="24"/>
          <w:lang w:eastAsia="ru-RU"/>
        </w:rPr>
        <w:t xml:space="preserve">холдингов (групп компаний) </w:t>
      </w:r>
      <w:r w:rsidRPr="00FE25BF">
        <w:rPr>
          <w:rFonts w:ascii="Times New Roman" w:eastAsia="Times New Roman" w:hAnsi="Times New Roman"/>
          <w:sz w:val="28"/>
          <w:szCs w:val="28"/>
          <w:lang w:eastAsia="ru-RU"/>
        </w:rPr>
        <w:t xml:space="preserve">при различных долях участия/степенях контроля. Построение финансовой модели </w:t>
      </w:r>
      <w:r w:rsidRPr="00FE25BF">
        <w:rPr>
          <w:rFonts w:ascii="Times New Roman" w:eastAsia="Times New Roman" w:hAnsi="Times New Roman"/>
          <w:sz w:val="28"/>
          <w:szCs w:val="24"/>
          <w:lang w:eastAsia="ru-RU"/>
        </w:rPr>
        <w:t xml:space="preserve">сделок по слиянию и поглощению </w:t>
      </w:r>
      <w:r w:rsidRPr="00FE25BF">
        <w:rPr>
          <w:rFonts w:ascii="Times New Roman" w:eastAsia="Times New Roman" w:hAnsi="Times New Roman"/>
          <w:sz w:val="28"/>
          <w:szCs w:val="28"/>
          <w:lang w:eastAsia="ru-RU"/>
        </w:rPr>
        <w:t>(</w:t>
      </w:r>
      <w:r w:rsidRPr="00FE25BF">
        <w:rPr>
          <w:rFonts w:ascii="Times New Roman" w:eastAsia="Times New Roman" w:hAnsi="Times New Roman"/>
          <w:i/>
          <w:sz w:val="28"/>
          <w:szCs w:val="28"/>
          <w:lang w:eastAsia="ru-RU"/>
        </w:rPr>
        <w:t>M&amp;A</w:t>
      </w:r>
      <w:r w:rsidRPr="00FE25BF">
        <w:rPr>
          <w:rFonts w:ascii="Times New Roman" w:eastAsia="Times New Roman" w:hAnsi="Times New Roman"/>
          <w:sz w:val="28"/>
          <w:szCs w:val="28"/>
          <w:lang w:eastAsia="ru-RU"/>
        </w:rPr>
        <w:t>), разделению и выделению/продаже компаний/активов, сделок выкупа компаний с использованием долга (</w:t>
      </w:r>
      <w:r w:rsidRPr="00FE25BF">
        <w:rPr>
          <w:rFonts w:ascii="Times New Roman" w:eastAsia="Times New Roman" w:hAnsi="Times New Roman"/>
          <w:i/>
          <w:sz w:val="28"/>
          <w:szCs w:val="28"/>
          <w:lang w:eastAsia="ru-RU"/>
        </w:rPr>
        <w:t>LBO</w:t>
      </w:r>
      <w:r w:rsidRPr="00FE25BF">
        <w:rPr>
          <w:rFonts w:ascii="Times New Roman" w:eastAsia="Times New Roman" w:hAnsi="Times New Roman"/>
          <w:sz w:val="28"/>
          <w:szCs w:val="28"/>
          <w:lang w:eastAsia="ru-RU"/>
        </w:rPr>
        <w:t>)/ выкупа «задолгованных компаний»</w:t>
      </w:r>
      <w:r w:rsidRPr="00FE25BF">
        <w:rPr>
          <w:rFonts w:ascii="Times New Roman" w:eastAsia="Times New Roman" w:hAnsi="Times New Roman"/>
          <w:sz w:val="28"/>
          <w:szCs w:val="24"/>
          <w:lang w:eastAsia="ru-RU"/>
        </w:rPr>
        <w:t xml:space="preserve">. Моделирование </w:t>
      </w:r>
      <w:r w:rsidRPr="00FE25BF">
        <w:rPr>
          <w:rFonts w:ascii="Times New Roman" w:eastAsia="Times New Roman" w:hAnsi="Times New Roman"/>
          <w:sz w:val="28"/>
          <w:szCs w:val="28"/>
          <w:lang w:eastAsia="ru-RU"/>
        </w:rPr>
        <w:t xml:space="preserve">схем финансовой </w:t>
      </w:r>
      <w:r w:rsidRPr="00FE25BF">
        <w:rPr>
          <w:rFonts w:ascii="Times New Roman" w:eastAsia="Times New Roman" w:hAnsi="Times New Roman"/>
          <w:sz w:val="28"/>
          <w:szCs w:val="28"/>
          <w:lang w:eastAsia="ru-RU"/>
        </w:rPr>
        <w:lastRenderedPageBreak/>
        <w:t xml:space="preserve">реструктуризации, в том числе для </w:t>
      </w:r>
      <w:r w:rsidRPr="00FE25BF">
        <w:rPr>
          <w:rFonts w:ascii="Times New Roman" w:eastAsia="Times New Roman" w:hAnsi="Times New Roman"/>
          <w:bCs/>
          <w:sz w:val="28"/>
          <w:szCs w:val="28"/>
          <w:lang w:eastAsia="ru-RU"/>
        </w:rPr>
        <w:t>программы финансового оздоровления компании.</w:t>
      </w:r>
    </w:p>
    <w:p w:rsidR="00FE25BF" w:rsidRPr="00FE25BF" w:rsidRDefault="00FE25BF" w:rsidP="00FE25BF">
      <w:pPr>
        <w:spacing w:after="0" w:line="360" w:lineRule="auto"/>
        <w:ind w:firstLine="709"/>
        <w:jc w:val="both"/>
        <w:rPr>
          <w:rFonts w:ascii="Times New Roman" w:eastAsia="Times New Roman" w:hAnsi="Times New Roman"/>
          <w:b/>
          <w:i/>
          <w:sz w:val="28"/>
          <w:szCs w:val="24"/>
          <w:lang w:eastAsia="ru-RU"/>
        </w:rPr>
      </w:pPr>
      <w:r w:rsidRPr="00FE25BF">
        <w:rPr>
          <w:rFonts w:ascii="Times New Roman" w:eastAsia="Times New Roman" w:hAnsi="Times New Roman"/>
          <w:snapToGrid w:val="0"/>
          <w:sz w:val="28"/>
          <w:szCs w:val="24"/>
          <w:lang w:eastAsia="ru-RU"/>
        </w:rPr>
        <w:t>Проблемы, возникающие при моделировании стоимости компаний</w:t>
      </w:r>
      <w:r w:rsidRPr="00FE25BF">
        <w:rPr>
          <w:rFonts w:ascii="Times New Roman" w:eastAsia="Times New Roman" w:hAnsi="Times New Roman"/>
          <w:b/>
          <w:i/>
          <w:sz w:val="28"/>
          <w:szCs w:val="24"/>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b/>
          <w:i/>
          <w:sz w:val="28"/>
          <w:szCs w:val="24"/>
          <w:lang w:eastAsia="ru-RU"/>
        </w:rPr>
      </w:pPr>
      <w:r w:rsidRPr="00FE25BF">
        <w:rPr>
          <w:rFonts w:ascii="Times New Roman" w:eastAsia="Times New Roman" w:hAnsi="Times New Roman"/>
          <w:b/>
          <w:i/>
          <w:sz w:val="28"/>
          <w:szCs w:val="24"/>
          <w:lang w:eastAsia="ru-RU"/>
        </w:rPr>
        <w:t>Тема 5.  Моделирование роста стоимости компании</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Рост компании как стратегический приоритет. Стратегии роста и их место в совокупности корпоративных стратегий. </w:t>
      </w:r>
      <w:r w:rsidRPr="00FE25BF">
        <w:rPr>
          <w:rFonts w:ascii="Times New Roman" w:eastAsia="Times New Roman" w:hAnsi="Times New Roman"/>
          <w:snapToGrid w:val="0"/>
          <w:sz w:val="28"/>
          <w:szCs w:val="24"/>
          <w:lang w:eastAsia="ru-RU"/>
        </w:rPr>
        <w:t xml:space="preserve">Источники изменений в стоимости, создаваемой возможностями роста. Модели достижимого роста и их ограничения. </w:t>
      </w:r>
      <w:r w:rsidRPr="00FE25BF">
        <w:rPr>
          <w:rFonts w:ascii="Times New Roman" w:eastAsia="Times New Roman" w:hAnsi="Times New Roman"/>
          <w:sz w:val="28"/>
          <w:szCs w:val="28"/>
          <w:lang w:eastAsia="ru-RU"/>
        </w:rPr>
        <w:t>Согласование долгосрочных и краткосрочных целей бизнеса в моделях роста стоимости компании. Моделирование роста на основе карт роста. Требования к модели роста компании. Проблемы управления ростом стоимости компании.</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sz w:val="28"/>
          <w:szCs w:val="24"/>
          <w:lang w:eastAsia="ru-RU"/>
        </w:rPr>
        <w:t xml:space="preserve">Модель факторов стоимости как инструмент управления стоимостью. </w:t>
      </w:r>
      <w:r w:rsidRPr="00FE25BF">
        <w:rPr>
          <w:rFonts w:ascii="Times New Roman" w:eastAsia="Times New Roman" w:hAnsi="Times New Roman"/>
          <w:sz w:val="28"/>
          <w:szCs w:val="28"/>
          <w:lang w:eastAsia="ru-RU"/>
        </w:rPr>
        <w:t>Ключевые ф</w:t>
      </w:r>
      <w:r w:rsidRPr="00FE25BF">
        <w:rPr>
          <w:rFonts w:ascii="Times New Roman" w:eastAsia="Times New Roman" w:hAnsi="Times New Roman"/>
          <w:sz w:val="28"/>
          <w:szCs w:val="24"/>
          <w:lang w:eastAsia="ru-RU"/>
        </w:rPr>
        <w:t>акторы создания стоимости в финансовой модели и их взаимосвязь.</w:t>
      </w:r>
      <w:r w:rsidRPr="00FE25BF">
        <w:rPr>
          <w:rFonts w:ascii="Times New Roman" w:eastAsia="Times New Roman" w:hAnsi="Times New Roman"/>
          <w:snapToGrid w:val="0"/>
          <w:sz w:val="28"/>
          <w:szCs w:val="24"/>
          <w:lang w:eastAsia="ru-RU"/>
        </w:rPr>
        <w:t xml:space="preserve"> Финансовые и операционные факторы роста стоимости. Количественные и качественные факторы роста стоимости. </w:t>
      </w:r>
      <w:r w:rsidRPr="00FE25BF">
        <w:rPr>
          <w:rFonts w:ascii="Times New Roman" w:eastAsia="Times New Roman" w:hAnsi="Times New Roman"/>
          <w:sz w:val="28"/>
          <w:szCs w:val="24"/>
          <w:lang w:eastAsia="ru-RU"/>
        </w:rPr>
        <w:t>К</w:t>
      </w:r>
      <w:r w:rsidRPr="00FE25BF">
        <w:rPr>
          <w:rFonts w:ascii="Times New Roman" w:eastAsia="Times New Roman" w:hAnsi="Times New Roman"/>
          <w:snapToGrid w:val="0"/>
          <w:sz w:val="28"/>
          <w:szCs w:val="24"/>
          <w:lang w:eastAsia="ru-RU"/>
        </w:rPr>
        <w:t xml:space="preserve">оличественные целевые нормативы создания стоимости в финансовой модели. Способы воздействия на факторы стоимости с целью увеличения стоимости компании. </w:t>
      </w:r>
    </w:p>
    <w:p w:rsidR="00FE25BF" w:rsidRPr="00FE25BF" w:rsidRDefault="00FE25BF" w:rsidP="00FE25BF">
      <w:pPr>
        <w:spacing w:after="0" w:line="360" w:lineRule="auto"/>
        <w:ind w:firstLine="709"/>
        <w:jc w:val="both"/>
        <w:rPr>
          <w:rFonts w:ascii="Times New Roman" w:eastAsia="Times New Roman" w:hAnsi="Times New Roman"/>
          <w:b/>
          <w:sz w:val="28"/>
          <w:szCs w:val="24"/>
          <w:lang w:eastAsia="ru-RU"/>
        </w:rPr>
      </w:pPr>
      <w:r w:rsidRPr="00FE25BF">
        <w:rPr>
          <w:rFonts w:ascii="Times New Roman" w:eastAsia="Times New Roman" w:hAnsi="Times New Roman"/>
          <w:sz w:val="28"/>
          <w:szCs w:val="24"/>
          <w:lang w:eastAsia="ru-RU"/>
        </w:rPr>
        <w:t xml:space="preserve">Основные финансовые рычаги приращения стоимости. </w:t>
      </w:r>
      <w:r w:rsidRPr="00FE25BF">
        <w:rPr>
          <w:rFonts w:ascii="Times New Roman" w:eastAsia="Times New Roman" w:hAnsi="Times New Roman"/>
          <w:sz w:val="28"/>
          <w:szCs w:val="28"/>
          <w:lang w:eastAsia="ru-RU"/>
        </w:rPr>
        <w:t>Модели и стратегии управления активами в целях роста стоимости компании.  Моделирование бизнес-портфеля компании. Стратегии реорганизации компании, ориентированные на повышение ее стоимости. Отраслевые особенности моделирования корпоративного роста. Моделирование инновационного роста.</w:t>
      </w:r>
      <w:r w:rsidRPr="00FE25BF">
        <w:rPr>
          <w:rFonts w:ascii="Times New Roman" w:eastAsia="Times New Roman" w:hAnsi="Times New Roman"/>
          <w:b/>
          <w:sz w:val="28"/>
          <w:szCs w:val="24"/>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4"/>
          <w:lang w:eastAsia="ru-RU"/>
        </w:rPr>
        <w:t xml:space="preserve">Моделирование </w:t>
      </w:r>
      <w:r w:rsidRPr="00FE25BF">
        <w:rPr>
          <w:rFonts w:ascii="Times New Roman" w:eastAsia="Times New Roman" w:hAnsi="Times New Roman"/>
          <w:sz w:val="28"/>
          <w:szCs w:val="28"/>
          <w:lang w:eastAsia="ru-RU"/>
        </w:rPr>
        <w:t xml:space="preserve">устойчивого роста, основанное на стоимостных критериях -  </w:t>
      </w:r>
      <w:r w:rsidRPr="00FE25BF">
        <w:rPr>
          <w:rFonts w:ascii="Times New Roman" w:eastAsia="Times New Roman" w:hAnsi="Times New Roman"/>
          <w:i/>
          <w:sz w:val="28"/>
          <w:szCs w:val="28"/>
          <w:lang w:val="en-US" w:eastAsia="ru-RU"/>
        </w:rPr>
        <w:t>FC</w:t>
      </w:r>
      <w:r>
        <w:rPr>
          <w:rFonts w:ascii="Times New Roman" w:eastAsia="Times New Roman" w:hAnsi="Times New Roman"/>
          <w:i/>
          <w:sz w:val="28"/>
          <w:szCs w:val="28"/>
          <w:lang w:val="en-US" w:eastAsia="ru-RU"/>
        </w:rPr>
        <w:t>F</w:t>
      </w:r>
      <w:r w:rsidRPr="00FE25BF">
        <w:rPr>
          <w:rFonts w:ascii="Times New Roman" w:eastAsia="Times New Roman" w:hAnsi="Times New Roman"/>
          <w:i/>
          <w:sz w:val="28"/>
          <w:szCs w:val="28"/>
          <w:lang w:val="en-US" w:eastAsia="ru-RU"/>
        </w:rPr>
        <w:t>F</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i/>
          <w:sz w:val="28"/>
          <w:szCs w:val="28"/>
          <w:lang w:val="en-US" w:eastAsia="ru-RU"/>
        </w:rPr>
        <w:t>EVA</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i/>
          <w:sz w:val="28"/>
          <w:szCs w:val="28"/>
          <w:lang w:val="en-US" w:eastAsia="ru-RU"/>
        </w:rPr>
        <w:t>CVA</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i/>
          <w:sz w:val="28"/>
          <w:szCs w:val="28"/>
          <w:lang w:val="en-US" w:eastAsia="ru-RU"/>
        </w:rPr>
        <w:t>CFROI</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sz w:val="28"/>
          <w:szCs w:val="28"/>
          <w:lang w:eastAsia="ru-RU"/>
        </w:rPr>
        <w:t>и др.</w:t>
      </w:r>
    </w:p>
    <w:p w:rsidR="00535AD6" w:rsidRDefault="00535AD6" w:rsidP="00097D32">
      <w:pPr>
        <w:pStyle w:val="2"/>
        <w:keepLines/>
        <w:spacing w:before="0" w:after="0" w:line="360" w:lineRule="auto"/>
        <w:rPr>
          <w:rFonts w:ascii="Times New Roman" w:hAnsi="Times New Roman"/>
          <w:bCs w:val="0"/>
          <w:i w:val="0"/>
          <w:u w:color="000000"/>
          <w:lang w:val="ru-RU"/>
        </w:rPr>
      </w:pPr>
      <w:bookmarkStart w:id="27" w:name="_Toc79783063"/>
      <w:bookmarkEnd w:id="26"/>
      <w:r w:rsidRPr="00DE064A">
        <w:rPr>
          <w:rFonts w:ascii="Times New Roman" w:hAnsi="Times New Roman"/>
          <w:bCs w:val="0"/>
          <w:i w:val="0"/>
          <w:u w:color="000000"/>
        </w:rPr>
        <w:lastRenderedPageBreak/>
        <w:t>5.2. Учебно-тематический план</w:t>
      </w:r>
      <w:bookmarkEnd w:id="23"/>
      <w:bookmarkEnd w:id="24"/>
      <w:bookmarkEnd w:id="25"/>
      <w:bookmarkEnd w:id="27"/>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5"/>
        <w:gridCol w:w="851"/>
        <w:gridCol w:w="992"/>
        <w:gridCol w:w="992"/>
        <w:gridCol w:w="1559"/>
        <w:gridCol w:w="1701"/>
        <w:gridCol w:w="2268"/>
      </w:tblGrid>
      <w:tr w:rsidR="00FE25BF" w:rsidRPr="00FE25BF" w:rsidTr="00C60DCB">
        <w:trPr>
          <w:trHeight w:val="179"/>
        </w:trPr>
        <w:tc>
          <w:tcPr>
            <w:tcW w:w="426" w:type="dxa"/>
            <w:vMerge w:val="restart"/>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bookmarkStart w:id="28" w:name="_Toc293046081"/>
            <w:bookmarkStart w:id="29" w:name="_Toc8647326"/>
            <w:r w:rsidRPr="00FE25BF">
              <w:rPr>
                <w:rFonts w:ascii="Times New Roman" w:eastAsia="Times New Roman" w:hAnsi="Times New Roman"/>
                <w:lang w:eastAsia="ru-RU"/>
              </w:rPr>
              <w:t>№ п/п</w:t>
            </w:r>
          </w:p>
        </w:tc>
        <w:tc>
          <w:tcPr>
            <w:tcW w:w="1985" w:type="dxa"/>
            <w:vMerge w:val="restart"/>
            <w:shd w:val="clear" w:color="auto" w:fill="auto"/>
          </w:tcPr>
          <w:p w:rsidR="00FE25BF" w:rsidRPr="00FE25BF" w:rsidRDefault="00FE25BF" w:rsidP="00097D32">
            <w:pPr>
              <w:keepNext/>
              <w:keepLines/>
              <w:spacing w:after="0" w:line="240" w:lineRule="auto"/>
              <w:jc w:val="center"/>
              <w:rPr>
                <w:rFonts w:ascii="Times New Roman" w:eastAsia="Times New Roman" w:hAnsi="Times New Roman"/>
                <w:b/>
                <w:lang w:eastAsia="ru-RU"/>
              </w:rPr>
            </w:pPr>
            <w:r w:rsidRPr="00FE25BF">
              <w:rPr>
                <w:rFonts w:ascii="Times New Roman" w:eastAsia="Times New Roman" w:hAnsi="Times New Roman"/>
                <w:b/>
                <w:lang w:eastAsia="ru-RU"/>
              </w:rPr>
              <w:t>Наименование темы (раздела) дисциплины</w:t>
            </w:r>
          </w:p>
        </w:tc>
        <w:tc>
          <w:tcPr>
            <w:tcW w:w="6095" w:type="dxa"/>
            <w:gridSpan w:val="5"/>
            <w:shd w:val="clear" w:color="auto" w:fill="auto"/>
          </w:tcPr>
          <w:p w:rsidR="00FE25BF" w:rsidRPr="00FE25BF" w:rsidRDefault="00FE25BF" w:rsidP="00097D32">
            <w:pPr>
              <w:keepNext/>
              <w:keepLines/>
              <w:spacing w:after="0" w:line="240" w:lineRule="auto"/>
              <w:jc w:val="center"/>
              <w:rPr>
                <w:rFonts w:ascii="Times New Roman" w:eastAsia="Times New Roman" w:hAnsi="Times New Roman"/>
                <w:lang w:eastAsia="ru-RU"/>
              </w:rPr>
            </w:pPr>
            <w:r w:rsidRPr="00FE25BF">
              <w:rPr>
                <w:rFonts w:ascii="Times New Roman" w:eastAsia="Times New Roman" w:hAnsi="Times New Roman"/>
                <w:lang w:eastAsia="ru-RU"/>
              </w:rPr>
              <w:t>Трудоемкость в часах</w:t>
            </w:r>
          </w:p>
        </w:tc>
        <w:tc>
          <w:tcPr>
            <w:tcW w:w="2268" w:type="dxa"/>
            <w:vMerge w:val="restart"/>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r w:rsidRPr="00FE25BF">
              <w:rPr>
                <w:rFonts w:ascii="Times New Roman" w:eastAsia="Times New Roman" w:hAnsi="Times New Roman"/>
                <w:lang w:eastAsia="ru-RU"/>
              </w:rPr>
              <w:t>Формы текущего контроля успеваемости</w:t>
            </w:r>
          </w:p>
        </w:tc>
      </w:tr>
      <w:tr w:rsidR="00FE25BF" w:rsidRPr="00FE25BF" w:rsidTr="00C60DCB">
        <w:trPr>
          <w:trHeight w:val="85"/>
        </w:trPr>
        <w:tc>
          <w:tcPr>
            <w:tcW w:w="426" w:type="dxa"/>
            <w:vMerge/>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p>
        </w:tc>
        <w:tc>
          <w:tcPr>
            <w:tcW w:w="1985" w:type="dxa"/>
            <w:vMerge/>
            <w:shd w:val="clear" w:color="auto" w:fill="auto"/>
          </w:tcPr>
          <w:p w:rsidR="00FE25BF" w:rsidRPr="00FE25BF" w:rsidRDefault="00FE25BF" w:rsidP="00097D32">
            <w:pPr>
              <w:keepNext/>
              <w:keepLines/>
              <w:spacing w:after="0" w:line="240" w:lineRule="auto"/>
              <w:jc w:val="center"/>
              <w:rPr>
                <w:rFonts w:ascii="Times New Roman" w:eastAsia="Times New Roman" w:hAnsi="Times New Roman"/>
                <w:lang w:eastAsia="ru-RU"/>
              </w:rPr>
            </w:pPr>
          </w:p>
        </w:tc>
        <w:tc>
          <w:tcPr>
            <w:tcW w:w="851" w:type="dxa"/>
            <w:vMerge w:val="restart"/>
            <w:shd w:val="clear" w:color="auto" w:fill="auto"/>
          </w:tcPr>
          <w:p w:rsidR="00FE25BF" w:rsidRPr="00FE25BF" w:rsidRDefault="00FE25BF" w:rsidP="00097D32">
            <w:pPr>
              <w:keepNext/>
              <w:keepLines/>
              <w:spacing w:after="0" w:line="240" w:lineRule="auto"/>
              <w:jc w:val="center"/>
              <w:rPr>
                <w:rFonts w:ascii="Times New Roman" w:eastAsia="Times New Roman" w:hAnsi="Times New Roman"/>
                <w:b/>
                <w:lang w:eastAsia="ru-RU"/>
              </w:rPr>
            </w:pPr>
            <w:r w:rsidRPr="00FE25BF">
              <w:rPr>
                <w:rFonts w:ascii="Times New Roman" w:eastAsia="Times New Roman" w:hAnsi="Times New Roman"/>
                <w:b/>
                <w:lang w:eastAsia="ru-RU"/>
              </w:rPr>
              <w:t>Всего</w:t>
            </w:r>
          </w:p>
        </w:tc>
        <w:tc>
          <w:tcPr>
            <w:tcW w:w="3543" w:type="dxa"/>
            <w:gridSpan w:val="3"/>
            <w:shd w:val="clear" w:color="auto" w:fill="auto"/>
          </w:tcPr>
          <w:p w:rsidR="00FE25BF" w:rsidRPr="00FE25BF" w:rsidRDefault="00FF0294" w:rsidP="00097D32">
            <w:pPr>
              <w:keepNext/>
              <w:keepLine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Контактная работа-</w:t>
            </w:r>
            <w:r w:rsidR="00FE25BF" w:rsidRPr="00FE25BF">
              <w:rPr>
                <w:rFonts w:ascii="Times New Roman" w:eastAsia="Times New Roman" w:hAnsi="Times New Roman"/>
                <w:lang w:eastAsia="ru-RU"/>
              </w:rPr>
              <w:t>Аудиторная работа</w:t>
            </w:r>
          </w:p>
        </w:tc>
        <w:tc>
          <w:tcPr>
            <w:tcW w:w="1701" w:type="dxa"/>
            <w:vMerge w:val="restart"/>
            <w:shd w:val="clear" w:color="auto" w:fill="auto"/>
          </w:tcPr>
          <w:p w:rsidR="00FE25BF" w:rsidRPr="00FE25BF" w:rsidRDefault="00FE25BF" w:rsidP="00097D32">
            <w:pPr>
              <w:keepNext/>
              <w:keepLines/>
              <w:spacing w:after="0" w:line="240" w:lineRule="auto"/>
              <w:jc w:val="center"/>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Самостоятельная работа</w:t>
            </w:r>
          </w:p>
        </w:tc>
        <w:tc>
          <w:tcPr>
            <w:tcW w:w="2268" w:type="dxa"/>
            <w:vMerge/>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p>
        </w:tc>
      </w:tr>
      <w:tr w:rsidR="002E6ED1" w:rsidRPr="00FE25BF" w:rsidTr="00097D32">
        <w:trPr>
          <w:trHeight w:val="715"/>
        </w:trPr>
        <w:tc>
          <w:tcPr>
            <w:tcW w:w="426"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lang w:eastAsia="ru-RU"/>
              </w:rPr>
            </w:pPr>
          </w:p>
        </w:tc>
        <w:tc>
          <w:tcPr>
            <w:tcW w:w="1985"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lang w:eastAsia="ru-RU"/>
              </w:rPr>
            </w:pPr>
          </w:p>
        </w:tc>
        <w:tc>
          <w:tcPr>
            <w:tcW w:w="851"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lang w:eastAsia="ru-RU"/>
              </w:rPr>
            </w:pPr>
          </w:p>
        </w:tc>
        <w:tc>
          <w:tcPr>
            <w:tcW w:w="992" w:type="dxa"/>
            <w:shd w:val="clear" w:color="auto" w:fill="auto"/>
          </w:tcPr>
          <w:p w:rsidR="002E6ED1" w:rsidRPr="00FE25BF" w:rsidRDefault="002E6ED1" w:rsidP="00097D32">
            <w:pPr>
              <w:keepNext/>
              <w:keepLines/>
              <w:spacing w:after="0" w:line="240" w:lineRule="auto"/>
              <w:jc w:val="center"/>
              <w:rPr>
                <w:rFonts w:ascii="Times New Roman" w:eastAsia="Times New Roman" w:hAnsi="Times New Roman"/>
                <w:lang w:eastAsia="ru-RU"/>
              </w:rPr>
            </w:pPr>
            <w:r w:rsidRPr="00FE25BF">
              <w:rPr>
                <w:rFonts w:ascii="Times New Roman" w:eastAsia="Times New Roman" w:hAnsi="Times New Roman"/>
                <w:lang w:eastAsia="ru-RU"/>
              </w:rPr>
              <w:t>Общая</w:t>
            </w:r>
          </w:p>
        </w:tc>
        <w:tc>
          <w:tcPr>
            <w:tcW w:w="992" w:type="dxa"/>
            <w:shd w:val="clear" w:color="auto" w:fill="auto"/>
          </w:tcPr>
          <w:p w:rsidR="002E6ED1" w:rsidRPr="00FE25BF" w:rsidRDefault="002E6ED1" w:rsidP="00097D32">
            <w:pPr>
              <w:keepNext/>
              <w:keepLines/>
              <w:spacing w:after="0" w:line="240" w:lineRule="auto"/>
              <w:ind w:left="-116" w:firstLine="116"/>
              <w:jc w:val="center"/>
              <w:rPr>
                <w:rFonts w:ascii="Times New Roman" w:eastAsia="Times New Roman" w:hAnsi="Times New Roman"/>
                <w:lang w:eastAsia="ru-RU"/>
              </w:rPr>
            </w:pPr>
            <w:r w:rsidRPr="00FE25BF">
              <w:rPr>
                <w:rFonts w:ascii="Times New Roman" w:eastAsia="Times New Roman" w:hAnsi="Times New Roman"/>
                <w:lang w:eastAsia="ru-RU"/>
              </w:rPr>
              <w:t>Лекции</w:t>
            </w:r>
          </w:p>
        </w:tc>
        <w:tc>
          <w:tcPr>
            <w:tcW w:w="1559" w:type="dxa"/>
            <w:shd w:val="clear" w:color="auto" w:fill="auto"/>
          </w:tcPr>
          <w:p w:rsidR="002E6ED1" w:rsidRPr="00FE25BF" w:rsidRDefault="002E6ED1" w:rsidP="00097D32">
            <w:pPr>
              <w:keepNext/>
              <w:keepLines/>
              <w:spacing w:after="0" w:line="240" w:lineRule="auto"/>
              <w:jc w:val="center"/>
              <w:rPr>
                <w:rFonts w:ascii="Times New Roman" w:eastAsia="Times New Roman" w:hAnsi="Times New Roman"/>
                <w:lang w:eastAsia="ru-RU"/>
              </w:rPr>
            </w:pPr>
            <w:r w:rsidRPr="00FE25BF">
              <w:rPr>
                <w:rFonts w:ascii="Times New Roman" w:eastAsia="Times New Roman" w:hAnsi="Times New Roman"/>
                <w:lang w:eastAsia="ru-RU"/>
              </w:rPr>
              <w:t>Семинары, практические   занятия</w:t>
            </w:r>
          </w:p>
        </w:tc>
        <w:tc>
          <w:tcPr>
            <w:tcW w:w="1701"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p>
        </w:tc>
        <w:tc>
          <w:tcPr>
            <w:tcW w:w="2268"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outlineLvl w:val="2"/>
              <w:rPr>
                <w:rFonts w:ascii="Times New Roman" w:eastAsia="Times New Roman" w:hAnsi="Times New Roman"/>
                <w:bCs/>
                <w:sz w:val="24"/>
                <w:szCs w:val="24"/>
                <w:lang w:eastAsia="ru-RU"/>
              </w:rPr>
            </w:pPr>
            <w:bookmarkStart w:id="30" w:name="_Toc79783064"/>
            <w:r w:rsidRPr="00FE25BF">
              <w:rPr>
                <w:rFonts w:ascii="Times New Roman" w:eastAsia="Times New Roman" w:hAnsi="Times New Roman"/>
                <w:bCs/>
                <w:sz w:val="24"/>
                <w:szCs w:val="24"/>
                <w:lang w:eastAsia="ru-RU"/>
              </w:rPr>
              <w:t>Сущность финансового моделирования деятельности компании</w:t>
            </w:r>
            <w:bookmarkEnd w:id="30"/>
            <w:r w:rsidRPr="00FE25BF">
              <w:rPr>
                <w:rFonts w:ascii="Times New Roman" w:eastAsia="Times New Roman" w:hAnsi="Times New Roman"/>
                <w:bCs/>
                <w:sz w:val="24"/>
                <w:szCs w:val="24"/>
                <w:lang w:eastAsia="ru-RU"/>
              </w:rPr>
              <w:t xml:space="preserve"> </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2</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Опрос, обсуждение вопросов,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napToGrid w:val="0"/>
                <w:sz w:val="24"/>
                <w:szCs w:val="24"/>
                <w:lang w:eastAsia="ru-RU"/>
              </w:rPr>
            </w:pPr>
            <w:r w:rsidRPr="00FE25BF">
              <w:rPr>
                <w:rFonts w:ascii="Times New Roman" w:eastAsia="Times New Roman" w:hAnsi="Times New Roman"/>
                <w:snapToGrid w:val="0"/>
                <w:sz w:val="24"/>
                <w:szCs w:val="24"/>
                <w:lang w:eastAsia="ru-RU"/>
              </w:rPr>
              <w:t xml:space="preserve">Стоимость компании как предмет финансового моделирования </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8</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решение задач,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Моделирование основных факторов, влияющих на с</w:t>
            </w:r>
            <w:r w:rsidRPr="00FE25BF">
              <w:rPr>
                <w:rFonts w:ascii="Times New Roman" w:eastAsia="Times New Roman" w:hAnsi="Times New Roman"/>
                <w:snapToGrid w:val="0"/>
                <w:sz w:val="24"/>
                <w:szCs w:val="24"/>
                <w:lang w:eastAsia="ru-RU"/>
              </w:rPr>
              <w:t>тоимость компании</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8</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решение задач,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napToGrid w:val="0"/>
                <w:sz w:val="24"/>
                <w:szCs w:val="24"/>
                <w:lang w:eastAsia="ru-RU"/>
              </w:rPr>
            </w:pPr>
            <w:r w:rsidRPr="00FE25BF">
              <w:rPr>
                <w:rFonts w:ascii="Times New Roman" w:eastAsia="Times New Roman" w:hAnsi="Times New Roman"/>
                <w:sz w:val="24"/>
                <w:szCs w:val="24"/>
                <w:lang w:eastAsia="ru-RU"/>
              </w:rPr>
              <w:t xml:space="preserve">Технология моделирования стоимости компании  </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18</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6</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решение задач,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Моделирование роста стоимости компании</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8</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выступления, анализ фактического материала</w:t>
            </w:r>
          </w:p>
        </w:tc>
      </w:tr>
      <w:tr w:rsidR="002E6ED1" w:rsidRPr="00FE25BF" w:rsidTr="00C60DCB">
        <w:tc>
          <w:tcPr>
            <w:tcW w:w="426"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b/>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В целом по дисциплине</w:t>
            </w:r>
          </w:p>
        </w:tc>
        <w:tc>
          <w:tcPr>
            <w:tcW w:w="851" w:type="dxa"/>
            <w:shd w:val="clear" w:color="auto" w:fill="auto"/>
            <w:vAlign w:val="center"/>
          </w:tcPr>
          <w:p w:rsidR="002E6ED1" w:rsidRPr="009F45F2" w:rsidRDefault="00AE604F"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216</w:t>
            </w:r>
          </w:p>
        </w:tc>
        <w:tc>
          <w:tcPr>
            <w:tcW w:w="992" w:type="dxa"/>
            <w:shd w:val="clear" w:color="auto" w:fill="auto"/>
            <w:vAlign w:val="center"/>
          </w:tcPr>
          <w:p w:rsidR="002E6ED1" w:rsidRPr="009F45F2" w:rsidRDefault="002E6ED1"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bCs/>
                <w:sz w:val="24"/>
                <w:szCs w:val="24"/>
              </w:rPr>
              <w:t>60</w:t>
            </w:r>
          </w:p>
        </w:tc>
        <w:tc>
          <w:tcPr>
            <w:tcW w:w="992" w:type="dxa"/>
            <w:shd w:val="clear" w:color="auto" w:fill="auto"/>
            <w:vAlign w:val="center"/>
          </w:tcPr>
          <w:p w:rsidR="002E6ED1" w:rsidRPr="009F45F2" w:rsidRDefault="002E6ED1"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20</w:t>
            </w:r>
          </w:p>
        </w:tc>
        <w:tc>
          <w:tcPr>
            <w:tcW w:w="1559" w:type="dxa"/>
            <w:shd w:val="clear" w:color="auto" w:fill="auto"/>
            <w:vAlign w:val="center"/>
          </w:tcPr>
          <w:p w:rsidR="002E6ED1" w:rsidRPr="009F45F2" w:rsidRDefault="002E6ED1"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40</w:t>
            </w:r>
          </w:p>
        </w:tc>
        <w:tc>
          <w:tcPr>
            <w:tcW w:w="1701" w:type="dxa"/>
            <w:shd w:val="clear" w:color="auto" w:fill="auto"/>
            <w:vAlign w:val="center"/>
          </w:tcPr>
          <w:p w:rsidR="002E6ED1" w:rsidRPr="009F45F2" w:rsidRDefault="00AE604F"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156</w:t>
            </w:r>
          </w:p>
        </w:tc>
        <w:tc>
          <w:tcPr>
            <w:tcW w:w="2268"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Согласно учебному плану:</w:t>
            </w:r>
          </w:p>
          <w:p w:rsidR="002E6ED1" w:rsidRPr="00FE25BF" w:rsidRDefault="00C60DCB" w:rsidP="00097D32">
            <w:pPr>
              <w:keepNext/>
              <w:keepLines/>
              <w:spacing w:after="0" w:line="240" w:lineRule="auto"/>
              <w:jc w:val="both"/>
              <w:rPr>
                <w:rFonts w:ascii="Times New Roman" w:eastAsia="Times New Roman" w:hAnsi="Times New Roman"/>
                <w:sz w:val="24"/>
                <w:szCs w:val="24"/>
                <w:lang w:eastAsia="ru-RU"/>
              </w:rPr>
            </w:pPr>
            <w:r w:rsidRPr="00A56B69">
              <w:rPr>
                <w:rFonts w:ascii="Times New Roman" w:eastAsia="Times New Roman" w:hAnsi="Times New Roman"/>
                <w:sz w:val="24"/>
                <w:szCs w:val="24"/>
                <w:lang w:eastAsia="ru-RU"/>
              </w:rPr>
              <w:t>Домашнее творческое задание</w:t>
            </w:r>
          </w:p>
        </w:tc>
      </w:tr>
      <w:tr w:rsidR="002E6ED1" w:rsidRPr="00FE25BF" w:rsidTr="00C60DCB">
        <w:tc>
          <w:tcPr>
            <w:tcW w:w="426" w:type="dxa"/>
            <w:shd w:val="clear" w:color="auto" w:fill="auto"/>
          </w:tcPr>
          <w:p w:rsidR="002E6ED1" w:rsidRPr="00FE25BF" w:rsidRDefault="002E6ED1" w:rsidP="002B1890">
            <w:pPr>
              <w:spacing w:after="0" w:line="240" w:lineRule="auto"/>
              <w:jc w:val="both"/>
              <w:rPr>
                <w:rFonts w:ascii="Times New Roman" w:eastAsia="Times New Roman" w:hAnsi="Times New Roman"/>
                <w:b/>
                <w:sz w:val="24"/>
                <w:szCs w:val="24"/>
                <w:lang w:eastAsia="ru-RU"/>
              </w:rPr>
            </w:pPr>
          </w:p>
        </w:tc>
        <w:tc>
          <w:tcPr>
            <w:tcW w:w="1985" w:type="dxa"/>
            <w:shd w:val="clear" w:color="auto" w:fill="auto"/>
          </w:tcPr>
          <w:p w:rsidR="002E6ED1" w:rsidRPr="00FE25BF" w:rsidRDefault="002E6ED1" w:rsidP="002B1890">
            <w:pPr>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 xml:space="preserve">Итого </w:t>
            </w:r>
          </w:p>
        </w:tc>
        <w:tc>
          <w:tcPr>
            <w:tcW w:w="851" w:type="dxa"/>
            <w:shd w:val="clear" w:color="auto" w:fill="auto"/>
            <w:vAlign w:val="center"/>
          </w:tcPr>
          <w:p w:rsidR="002E6ED1" w:rsidRPr="00FE25BF" w:rsidRDefault="002E6ED1" w:rsidP="002B1890">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tcPr>
          <w:p w:rsidR="002E6ED1" w:rsidRPr="00E41AE7" w:rsidRDefault="009F45F2" w:rsidP="002B1890">
            <w:pPr>
              <w:spacing w:after="0" w:line="240" w:lineRule="auto"/>
              <w:jc w:val="center"/>
              <w:rPr>
                <w:rFonts w:ascii="Times New Roman" w:hAnsi="Times New Roman"/>
                <w:sz w:val="24"/>
                <w:szCs w:val="24"/>
              </w:rPr>
            </w:pPr>
            <w:r>
              <w:rPr>
                <w:rFonts w:ascii="Times New Roman" w:hAnsi="Times New Roman"/>
                <w:sz w:val="24"/>
                <w:szCs w:val="24"/>
              </w:rPr>
              <w:t>28</w:t>
            </w:r>
          </w:p>
        </w:tc>
        <w:tc>
          <w:tcPr>
            <w:tcW w:w="992" w:type="dxa"/>
            <w:shd w:val="clear" w:color="auto" w:fill="auto"/>
            <w:vAlign w:val="center"/>
          </w:tcPr>
          <w:p w:rsidR="002E6ED1" w:rsidRPr="00E41AE7" w:rsidRDefault="002E6ED1" w:rsidP="002B1890">
            <w:pPr>
              <w:spacing w:after="0" w:line="240" w:lineRule="auto"/>
              <w:jc w:val="center"/>
              <w:rPr>
                <w:rFonts w:ascii="Times New Roman" w:hAnsi="Times New Roman"/>
                <w:sz w:val="24"/>
                <w:szCs w:val="24"/>
              </w:rPr>
            </w:pPr>
            <w:r w:rsidRPr="00E41AE7">
              <w:rPr>
                <w:rFonts w:ascii="Times New Roman" w:hAnsi="Times New Roman"/>
                <w:sz w:val="24"/>
                <w:szCs w:val="24"/>
              </w:rPr>
              <w:t>33</w:t>
            </w:r>
          </w:p>
        </w:tc>
        <w:tc>
          <w:tcPr>
            <w:tcW w:w="1559" w:type="dxa"/>
            <w:shd w:val="clear" w:color="auto" w:fill="auto"/>
            <w:vAlign w:val="center"/>
          </w:tcPr>
          <w:p w:rsidR="002E6ED1" w:rsidRPr="00E41AE7" w:rsidRDefault="002E6ED1" w:rsidP="002B1890">
            <w:pPr>
              <w:spacing w:after="0" w:line="240" w:lineRule="auto"/>
              <w:jc w:val="center"/>
              <w:rPr>
                <w:rFonts w:ascii="Times New Roman" w:hAnsi="Times New Roman"/>
                <w:sz w:val="24"/>
                <w:szCs w:val="24"/>
              </w:rPr>
            </w:pPr>
            <w:r w:rsidRPr="00E41AE7">
              <w:rPr>
                <w:rFonts w:ascii="Times New Roman" w:hAnsi="Times New Roman"/>
                <w:sz w:val="24"/>
                <w:szCs w:val="24"/>
              </w:rPr>
              <w:t>67</w:t>
            </w:r>
          </w:p>
        </w:tc>
        <w:tc>
          <w:tcPr>
            <w:tcW w:w="1701" w:type="dxa"/>
            <w:shd w:val="clear" w:color="auto" w:fill="auto"/>
          </w:tcPr>
          <w:p w:rsidR="002E6ED1" w:rsidRPr="00E41AE7" w:rsidRDefault="009F45F2" w:rsidP="002B1890">
            <w:pPr>
              <w:spacing w:after="0" w:line="240" w:lineRule="auto"/>
              <w:jc w:val="center"/>
              <w:rPr>
                <w:rFonts w:ascii="Times New Roman" w:hAnsi="Times New Roman"/>
                <w:sz w:val="24"/>
                <w:szCs w:val="24"/>
              </w:rPr>
            </w:pPr>
            <w:r>
              <w:rPr>
                <w:rFonts w:ascii="Times New Roman" w:hAnsi="Times New Roman"/>
                <w:sz w:val="24"/>
                <w:szCs w:val="24"/>
              </w:rPr>
              <w:t>72</w:t>
            </w:r>
          </w:p>
        </w:tc>
        <w:tc>
          <w:tcPr>
            <w:tcW w:w="2268" w:type="dxa"/>
            <w:shd w:val="clear" w:color="auto" w:fill="auto"/>
          </w:tcPr>
          <w:p w:rsidR="002E6ED1" w:rsidRPr="00FE25BF" w:rsidRDefault="002E6ED1" w:rsidP="002B1890">
            <w:pPr>
              <w:spacing w:after="0" w:line="240" w:lineRule="auto"/>
              <w:jc w:val="both"/>
              <w:rPr>
                <w:rFonts w:ascii="Times New Roman" w:eastAsia="Times New Roman" w:hAnsi="Times New Roman"/>
                <w:b/>
                <w:sz w:val="24"/>
                <w:szCs w:val="24"/>
                <w:lang w:eastAsia="ru-RU"/>
              </w:rPr>
            </w:pPr>
          </w:p>
        </w:tc>
      </w:tr>
    </w:tbl>
    <w:p w:rsidR="00FE25BF" w:rsidRPr="0037345E" w:rsidRDefault="00FE25BF" w:rsidP="008760A7">
      <w:pPr>
        <w:spacing w:after="0" w:line="360" w:lineRule="auto"/>
        <w:ind w:firstLine="709"/>
        <w:rPr>
          <w:rFonts w:ascii="Times New Roman" w:hAnsi="Times New Roman"/>
          <w:b/>
          <w:i/>
          <w:sz w:val="16"/>
          <w:szCs w:val="16"/>
        </w:rPr>
      </w:pPr>
    </w:p>
    <w:p w:rsidR="00F4015F" w:rsidRPr="00DE064A" w:rsidRDefault="00F4015F" w:rsidP="00BF7ACC">
      <w:pPr>
        <w:pStyle w:val="2"/>
        <w:spacing w:before="0" w:after="0" w:line="360" w:lineRule="auto"/>
        <w:rPr>
          <w:rFonts w:ascii="Times New Roman" w:hAnsi="Times New Roman"/>
          <w:bCs w:val="0"/>
          <w:i w:val="0"/>
          <w:u w:color="000000"/>
        </w:rPr>
      </w:pPr>
      <w:bookmarkStart w:id="31" w:name="_Toc11145538"/>
      <w:bookmarkStart w:id="32" w:name="_Toc79783065"/>
      <w:r w:rsidRPr="00DE064A">
        <w:rPr>
          <w:rFonts w:ascii="Times New Roman" w:hAnsi="Times New Roman"/>
          <w:bCs w:val="0"/>
          <w:i w:val="0"/>
          <w:u w:color="000000"/>
        </w:rPr>
        <w:t xml:space="preserve">5.3. Содержание </w:t>
      </w:r>
      <w:r w:rsidR="00EE70B6" w:rsidRPr="00DE064A">
        <w:rPr>
          <w:rFonts w:ascii="Times New Roman" w:hAnsi="Times New Roman"/>
          <w:bCs w:val="0"/>
          <w:i w:val="0"/>
          <w:u w:color="000000"/>
          <w:lang w:val="ru-RU"/>
        </w:rPr>
        <w:t xml:space="preserve">семинаров, </w:t>
      </w:r>
      <w:r w:rsidRPr="00DE064A">
        <w:rPr>
          <w:rFonts w:ascii="Times New Roman" w:hAnsi="Times New Roman"/>
          <w:bCs w:val="0"/>
          <w:i w:val="0"/>
          <w:u w:color="000000"/>
        </w:rPr>
        <w:t>практических занятий</w:t>
      </w:r>
      <w:bookmarkEnd w:id="28"/>
      <w:bookmarkEnd w:id="29"/>
      <w:bookmarkEnd w:id="31"/>
      <w:bookmarkEnd w:id="32"/>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966"/>
        <w:gridCol w:w="5997"/>
        <w:gridCol w:w="1698"/>
      </w:tblGrid>
      <w:tr w:rsidR="00211E09" w:rsidRPr="00093552" w:rsidTr="00097D32">
        <w:trPr>
          <w:trHeight w:val="960"/>
        </w:trPr>
        <w:tc>
          <w:tcPr>
            <w:tcW w:w="792" w:type="dxa"/>
            <w:shd w:val="clear" w:color="auto" w:fill="auto"/>
          </w:tcPr>
          <w:p w:rsidR="00211E09" w:rsidRPr="00093552" w:rsidRDefault="00211E0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color w:val="000000"/>
                <w:sz w:val="24"/>
                <w:szCs w:val="24"/>
                <w:lang w:eastAsia="ru-RU"/>
              </w:rPr>
              <w:t>№</w:t>
            </w:r>
          </w:p>
          <w:p w:rsidR="00211E09" w:rsidRPr="00093552" w:rsidRDefault="00211E0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color w:val="000000"/>
                <w:sz w:val="24"/>
                <w:szCs w:val="24"/>
                <w:lang w:eastAsia="ru-RU"/>
              </w:rPr>
              <w:t>темы</w:t>
            </w:r>
          </w:p>
        </w:tc>
        <w:tc>
          <w:tcPr>
            <w:tcW w:w="1966" w:type="dxa"/>
            <w:shd w:val="clear" w:color="auto" w:fill="auto"/>
          </w:tcPr>
          <w:p w:rsidR="00211E09" w:rsidRPr="00093552" w:rsidRDefault="00211E0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sz w:val="24"/>
                <w:szCs w:val="24"/>
                <w:lang w:eastAsia="ru-RU"/>
              </w:rPr>
              <w:t>Наименование тем (разделов) дисциплины</w:t>
            </w:r>
          </w:p>
        </w:tc>
        <w:tc>
          <w:tcPr>
            <w:tcW w:w="5997" w:type="dxa"/>
            <w:shd w:val="clear" w:color="auto" w:fill="auto"/>
          </w:tcPr>
          <w:p w:rsidR="00211E09" w:rsidRPr="00093552" w:rsidRDefault="00211E09" w:rsidP="00C60DCB">
            <w:pPr>
              <w:keepNext/>
              <w:spacing w:after="0" w:line="240" w:lineRule="auto"/>
              <w:jc w:val="both"/>
              <w:rPr>
                <w:rFonts w:ascii="Times New Roman" w:eastAsia="Times New Roman" w:hAnsi="Times New Roman"/>
                <w:b/>
                <w:sz w:val="24"/>
                <w:szCs w:val="24"/>
                <w:lang w:eastAsia="ru-RU"/>
              </w:rPr>
            </w:pPr>
            <w:r w:rsidRPr="00093552">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698" w:type="dxa"/>
            <w:shd w:val="clear" w:color="auto" w:fill="auto"/>
          </w:tcPr>
          <w:p w:rsidR="00211E09" w:rsidRPr="00093552" w:rsidRDefault="00211E09" w:rsidP="00C60DCB">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sz w:val="24"/>
                <w:szCs w:val="24"/>
                <w:lang w:eastAsia="ru-RU"/>
              </w:rPr>
              <w:t>Формы проведения занятий</w:t>
            </w:r>
          </w:p>
        </w:tc>
      </w:tr>
      <w:tr w:rsidR="00211E09" w:rsidRPr="00093552" w:rsidTr="00097D32">
        <w:tc>
          <w:tcPr>
            <w:tcW w:w="792" w:type="dxa"/>
            <w:shd w:val="clear" w:color="auto" w:fill="auto"/>
          </w:tcPr>
          <w:p w:rsidR="00211E09" w:rsidRPr="00093552" w:rsidRDefault="00211E09">
            <w:pPr>
              <w:numPr>
                <w:ilvl w:val="0"/>
                <w:numId w:val="14"/>
              </w:numPr>
              <w:spacing w:after="0" w:line="240" w:lineRule="auto"/>
              <w:ind w:left="0"/>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1. </w:t>
            </w:r>
          </w:p>
        </w:tc>
        <w:tc>
          <w:tcPr>
            <w:tcW w:w="1966" w:type="dxa"/>
            <w:shd w:val="clear" w:color="auto" w:fill="auto"/>
          </w:tcPr>
          <w:p w:rsidR="00211E09" w:rsidRPr="00093552" w:rsidRDefault="00211E09">
            <w:pPr>
              <w:suppressAutoHyphens/>
              <w:spacing w:after="0" w:line="240" w:lineRule="auto"/>
              <w:jc w:val="both"/>
              <w:rPr>
                <w:rFonts w:ascii="Times New Roman" w:eastAsia="Times New Roman" w:hAnsi="Times New Roman"/>
                <w:sz w:val="24"/>
                <w:szCs w:val="24"/>
                <w:lang w:eastAsia="ar-SA"/>
              </w:rPr>
            </w:pPr>
            <w:r w:rsidRPr="00093552">
              <w:rPr>
                <w:rFonts w:ascii="Times New Roman" w:eastAsia="Times New Roman" w:hAnsi="Times New Roman"/>
                <w:sz w:val="24"/>
                <w:szCs w:val="24"/>
                <w:lang w:eastAsia="ru-RU"/>
              </w:rPr>
              <w:t xml:space="preserve">Сущность финансового </w:t>
            </w:r>
            <w:r w:rsidRPr="00093552">
              <w:rPr>
                <w:rFonts w:ascii="Times New Roman" w:eastAsia="Times New Roman" w:hAnsi="Times New Roman"/>
                <w:sz w:val="24"/>
                <w:szCs w:val="24"/>
                <w:lang w:eastAsia="ru-RU"/>
              </w:rPr>
              <w:lastRenderedPageBreak/>
              <w:t>моделирования деятельности компании</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color w:val="000000"/>
                <w:sz w:val="24"/>
                <w:szCs w:val="24"/>
                <w:lang w:eastAsia="ru-RU"/>
              </w:rPr>
              <w:lastRenderedPageBreak/>
              <w:t xml:space="preserve">1.  Понятие </w:t>
            </w:r>
            <w:r w:rsidRPr="00093552">
              <w:rPr>
                <w:rFonts w:ascii="Times New Roman" w:eastAsia="Times New Roman" w:hAnsi="Times New Roman"/>
                <w:sz w:val="24"/>
                <w:szCs w:val="24"/>
                <w:lang w:eastAsia="ru-RU"/>
              </w:rPr>
              <w:t>финансового моделирования</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 xml:space="preserve">2. Этапы </w:t>
            </w:r>
            <w:r w:rsidRPr="00093552">
              <w:rPr>
                <w:rFonts w:ascii="Times New Roman" w:eastAsia="Times New Roman" w:hAnsi="Times New Roman"/>
                <w:sz w:val="24"/>
                <w:szCs w:val="24"/>
                <w:lang w:eastAsia="ru-RU"/>
              </w:rPr>
              <w:t>и результаты построения финансовой модели</w:t>
            </w:r>
          </w:p>
          <w:p w:rsidR="00211E09" w:rsidRPr="00093552" w:rsidRDefault="00211E09">
            <w:pPr>
              <w:spacing w:after="0" w:line="240" w:lineRule="auto"/>
              <w:rPr>
                <w:rFonts w:ascii="Times New Roman" w:eastAsia="Times New Roman" w:hAnsi="Times New Roman"/>
                <w:snapToGrid w:val="0"/>
                <w:sz w:val="24"/>
                <w:szCs w:val="24"/>
                <w:lang w:eastAsia="ru-RU"/>
              </w:rPr>
            </w:pPr>
            <w:r w:rsidRPr="00093552">
              <w:rPr>
                <w:rFonts w:ascii="Times New Roman" w:eastAsia="Times New Roman" w:hAnsi="Times New Roman"/>
                <w:sz w:val="24"/>
                <w:szCs w:val="24"/>
                <w:lang w:eastAsia="ru-RU"/>
              </w:rPr>
              <w:lastRenderedPageBreak/>
              <w:t>3. Степень участия менеджмента в формировании финансовой  модели</w:t>
            </w:r>
          </w:p>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4. Информационные технологии финансового моделирования</w:t>
            </w:r>
            <w:r w:rsidRPr="00093552">
              <w:rPr>
                <w:rFonts w:ascii="Times New Roman" w:eastAsia="Times New Roman" w:hAnsi="Times New Roman"/>
                <w:color w:val="000000"/>
                <w:sz w:val="24"/>
                <w:szCs w:val="24"/>
                <w:lang w:eastAsia="ru-RU"/>
              </w:rPr>
              <w:t xml:space="preserve">. </w:t>
            </w:r>
          </w:p>
          <w:p w:rsidR="00211E09" w:rsidRPr="00093552" w:rsidRDefault="00211E09">
            <w:pPr>
              <w:autoSpaceDE w:val="0"/>
              <w:autoSpaceDN w:val="0"/>
              <w:adjustRightInd w:val="0"/>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b/>
                <w:bCs/>
                <w:sz w:val="24"/>
                <w:szCs w:val="24"/>
                <w:lang w:eastAsia="ru-RU"/>
              </w:rPr>
              <w:t>Рекомендуемые источники</w:t>
            </w:r>
            <w:r>
              <w:rPr>
                <w:rFonts w:ascii="Times New Roman" w:eastAsia="Times New Roman" w:hAnsi="Times New Roman"/>
                <w:b/>
                <w:bCs/>
                <w:sz w:val="24"/>
                <w:szCs w:val="24"/>
                <w:lang w:eastAsia="ru-RU"/>
              </w:rPr>
              <w:t xml:space="preserve"> - </w:t>
            </w:r>
          </w:p>
          <w:p w:rsidR="00211E09" w:rsidRPr="00093552" w:rsidRDefault="00211E09">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093552">
              <w:rPr>
                <w:rFonts w:ascii="Times New Roman" w:eastAsia="Times New Roman" w:hAnsi="Times New Roman"/>
                <w:b/>
                <w:bCs/>
                <w:sz w:val="24"/>
                <w:szCs w:val="24"/>
                <w:lang w:eastAsia="ru-RU"/>
              </w:rPr>
              <w:t>1,2, 4-6,10,</w:t>
            </w:r>
            <w:r>
              <w:rPr>
                <w:rFonts w:ascii="Times New Roman" w:eastAsia="Times New Roman" w:hAnsi="Times New Roman"/>
                <w:b/>
                <w:bCs/>
                <w:sz w:val="24"/>
                <w:szCs w:val="24"/>
                <w:lang w:eastAsia="ru-RU"/>
              </w:rPr>
              <w:t xml:space="preserve"> 12, </w:t>
            </w:r>
            <w:r w:rsidRPr="00093552">
              <w:rPr>
                <w:rFonts w:ascii="Times New Roman" w:eastAsia="Times New Roman" w:hAnsi="Times New Roman"/>
                <w:b/>
                <w:bCs/>
                <w:sz w:val="24"/>
                <w:szCs w:val="24"/>
                <w:lang w:eastAsia="ru-RU"/>
              </w:rPr>
              <w:t>16, 17</w:t>
            </w:r>
          </w:p>
        </w:tc>
        <w:tc>
          <w:tcPr>
            <w:tcW w:w="1698" w:type="dxa"/>
            <w:shd w:val="clear" w:color="auto" w:fill="auto"/>
          </w:tcPr>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lastRenderedPageBreak/>
              <w:t xml:space="preserve">дискуссия; контрольный </w:t>
            </w:r>
            <w:r w:rsidRPr="00093552">
              <w:rPr>
                <w:rFonts w:ascii="Times New Roman" w:eastAsia="Times New Roman" w:hAnsi="Times New Roman"/>
                <w:sz w:val="24"/>
                <w:szCs w:val="24"/>
                <w:lang w:eastAsia="ru-RU"/>
              </w:rPr>
              <w:lastRenderedPageBreak/>
              <w:t>опрос с обсуждением результатов</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lastRenderedPageBreak/>
              <w:t>2.</w:t>
            </w:r>
          </w:p>
        </w:tc>
        <w:tc>
          <w:tcPr>
            <w:tcW w:w="1966"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Стоимость компании как предмет финансового моделирования</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1. Понятие и к</w:t>
            </w:r>
            <w:r w:rsidRPr="00093552">
              <w:rPr>
                <w:rFonts w:ascii="Times New Roman" w:eastAsia="Times New Roman" w:hAnsi="Times New Roman"/>
                <w:snapToGrid w:val="0"/>
                <w:sz w:val="24"/>
                <w:szCs w:val="24"/>
                <w:lang w:eastAsia="ru-RU"/>
              </w:rPr>
              <w:t>лассификация видов стоимости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Источники стоимости компании на разных этапах жизненного цикла</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3. Стратегии создания стоимости</w:t>
            </w:r>
          </w:p>
          <w:p w:rsidR="00211E09" w:rsidRPr="00093552" w:rsidRDefault="00211E09">
            <w:pPr>
              <w:spacing w:after="0" w:line="240" w:lineRule="auto"/>
              <w:rPr>
                <w:rFonts w:ascii="Times New Roman" w:eastAsia="Times New Roman" w:hAnsi="Times New Roman"/>
                <w:sz w:val="24"/>
                <w:szCs w:val="24"/>
                <w:lang w:eastAsia="ar-SA"/>
              </w:rPr>
            </w:pPr>
            <w:r w:rsidRPr="00093552">
              <w:rPr>
                <w:rFonts w:ascii="Times New Roman" w:eastAsia="Times New Roman" w:hAnsi="Times New Roman"/>
                <w:sz w:val="24"/>
                <w:szCs w:val="24"/>
                <w:lang w:eastAsia="ru-RU"/>
              </w:rPr>
              <w:t>4. М</w:t>
            </w:r>
            <w:r w:rsidRPr="00093552">
              <w:rPr>
                <w:rFonts w:ascii="Times New Roman" w:eastAsia="Times New Roman" w:hAnsi="Times New Roman"/>
                <w:snapToGrid w:val="0"/>
                <w:sz w:val="24"/>
                <w:szCs w:val="24"/>
                <w:lang w:eastAsia="ru-RU"/>
              </w:rPr>
              <w:t>оделирование структуры и средневзвешенной цены капитала</w:t>
            </w:r>
            <w:r w:rsidRPr="00093552">
              <w:rPr>
                <w:rFonts w:ascii="Times New Roman" w:eastAsia="Times New Roman" w:hAnsi="Times New Roman"/>
                <w:sz w:val="24"/>
                <w:szCs w:val="24"/>
                <w:lang w:eastAsia="ar-SA"/>
              </w:rPr>
              <w:t>.</w:t>
            </w:r>
          </w:p>
          <w:p w:rsidR="00211E09" w:rsidRPr="00093552" w:rsidRDefault="00211E09">
            <w:pPr>
              <w:suppressAutoHyphens/>
              <w:spacing w:after="0" w:line="240" w:lineRule="auto"/>
              <w:rPr>
                <w:rFonts w:ascii="Times New Roman" w:eastAsia="Times New Roman" w:hAnsi="Times New Roman"/>
                <w:b/>
                <w:bCs/>
                <w:sz w:val="24"/>
                <w:szCs w:val="24"/>
                <w:lang w:eastAsia="ar-SA"/>
              </w:rPr>
            </w:pPr>
            <w:r w:rsidRPr="00093552">
              <w:rPr>
                <w:rFonts w:ascii="Times New Roman" w:eastAsia="Times New Roman" w:hAnsi="Times New Roman"/>
                <w:b/>
                <w:bCs/>
                <w:sz w:val="24"/>
                <w:szCs w:val="24"/>
                <w:lang w:eastAsia="ru-RU"/>
              </w:rPr>
              <w:t>Рекомендуемые источники -  2,</w:t>
            </w:r>
            <w:r>
              <w:rPr>
                <w:rFonts w:ascii="Times New Roman" w:eastAsia="Times New Roman" w:hAnsi="Times New Roman"/>
                <w:b/>
                <w:bCs/>
                <w:sz w:val="24"/>
                <w:szCs w:val="24"/>
                <w:lang w:eastAsia="ru-RU"/>
              </w:rPr>
              <w:t xml:space="preserve"> </w:t>
            </w:r>
            <w:r w:rsidRPr="00093552">
              <w:rPr>
                <w:rFonts w:ascii="Times New Roman" w:eastAsia="Times New Roman" w:hAnsi="Times New Roman"/>
                <w:b/>
                <w:bCs/>
                <w:sz w:val="24"/>
                <w:szCs w:val="24"/>
                <w:lang w:eastAsia="ru-RU"/>
              </w:rPr>
              <w:t>7,</w:t>
            </w:r>
            <w:r>
              <w:rPr>
                <w:rFonts w:ascii="Times New Roman" w:eastAsia="Times New Roman" w:hAnsi="Times New Roman"/>
                <w:b/>
                <w:bCs/>
                <w:sz w:val="24"/>
                <w:szCs w:val="24"/>
                <w:lang w:eastAsia="ru-RU"/>
              </w:rPr>
              <w:t xml:space="preserve"> </w:t>
            </w:r>
            <w:r w:rsidRPr="00093552">
              <w:rPr>
                <w:rFonts w:ascii="Times New Roman" w:eastAsia="Times New Roman" w:hAnsi="Times New Roman"/>
                <w:b/>
                <w:bCs/>
                <w:sz w:val="24"/>
                <w:szCs w:val="24"/>
                <w:lang w:eastAsia="ru-RU"/>
              </w:rPr>
              <w:t>11-14,15,16, 1</w:t>
            </w:r>
            <w:r>
              <w:rPr>
                <w:rFonts w:ascii="Times New Roman" w:eastAsia="Times New Roman" w:hAnsi="Times New Roman"/>
                <w:b/>
                <w:bCs/>
                <w:sz w:val="24"/>
                <w:szCs w:val="24"/>
                <w:lang w:eastAsia="ru-RU"/>
              </w:rPr>
              <w:t>7</w:t>
            </w:r>
          </w:p>
        </w:tc>
        <w:tc>
          <w:tcPr>
            <w:tcW w:w="1698" w:type="dxa"/>
            <w:shd w:val="clear" w:color="auto" w:fill="auto"/>
          </w:tcPr>
          <w:p w:rsidR="00211E09" w:rsidRPr="00093552" w:rsidRDefault="00211E09">
            <w:pPr>
              <w:tabs>
                <w:tab w:val="left" w:pos="993"/>
                <w:tab w:val="left" w:pos="1134"/>
              </w:tabs>
              <w:spacing w:after="0" w:line="240" w:lineRule="auto"/>
              <w:contextualSpacing/>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3. </w:t>
            </w:r>
          </w:p>
        </w:tc>
        <w:tc>
          <w:tcPr>
            <w:tcW w:w="1966"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Моделирование основных факторов, влияющих на с</w:t>
            </w:r>
            <w:r w:rsidRPr="00093552">
              <w:rPr>
                <w:rFonts w:ascii="Times New Roman" w:eastAsia="Times New Roman" w:hAnsi="Times New Roman"/>
                <w:snapToGrid w:val="0"/>
                <w:sz w:val="24"/>
                <w:szCs w:val="24"/>
                <w:lang w:eastAsia="ru-RU"/>
              </w:rPr>
              <w:t>тоимость компании</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1. Прогнозная модель финансовой отчетности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Нормализация отчетности для построения финансовой модели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3. Методы прогнозирования для построения финансовой модели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4. Сбалансированность финансовой модели</w:t>
            </w:r>
          </w:p>
          <w:p w:rsidR="00211E09" w:rsidRPr="00093552" w:rsidRDefault="00211E09">
            <w:pPr>
              <w:spacing w:after="0" w:line="240" w:lineRule="auto"/>
              <w:rPr>
                <w:rFonts w:ascii="Times New Roman" w:eastAsia="Times New Roman" w:hAnsi="Times New Roman"/>
                <w:sz w:val="24"/>
                <w:szCs w:val="24"/>
                <w:lang w:eastAsia="ar-SA"/>
              </w:rPr>
            </w:pPr>
            <w:r w:rsidRPr="00093552">
              <w:rPr>
                <w:rFonts w:ascii="Times New Roman" w:eastAsia="Times New Roman" w:hAnsi="Times New Roman"/>
                <w:sz w:val="24"/>
                <w:szCs w:val="24"/>
                <w:lang w:eastAsia="ru-RU"/>
              </w:rPr>
              <w:t>5. Использование анализа чувствительности,  сценарного анализа, имитационного моделирования в финансовой модели</w:t>
            </w:r>
          </w:p>
          <w:p w:rsidR="00211E09" w:rsidRPr="00093552" w:rsidRDefault="00211E09">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093552">
              <w:rPr>
                <w:rFonts w:ascii="Times New Roman" w:eastAsia="Times New Roman" w:hAnsi="Times New Roman"/>
                <w:b/>
                <w:bCs/>
                <w:color w:val="000000"/>
                <w:sz w:val="24"/>
                <w:szCs w:val="24"/>
                <w:lang w:eastAsia="ru-RU"/>
              </w:rPr>
              <w:t>Рекомендуемые источники- 1,2,4,5,</w:t>
            </w:r>
            <w:r>
              <w:rPr>
                <w:rFonts w:ascii="Times New Roman" w:eastAsia="Times New Roman" w:hAnsi="Times New Roman"/>
                <w:b/>
                <w:bCs/>
                <w:color w:val="000000"/>
                <w:sz w:val="24"/>
                <w:szCs w:val="24"/>
                <w:lang w:eastAsia="ru-RU"/>
              </w:rPr>
              <w:t xml:space="preserve"> </w:t>
            </w:r>
            <w:r w:rsidRPr="00093552">
              <w:rPr>
                <w:rFonts w:ascii="Times New Roman" w:eastAsia="Times New Roman" w:hAnsi="Times New Roman"/>
                <w:b/>
                <w:bCs/>
                <w:color w:val="000000"/>
                <w:sz w:val="24"/>
                <w:szCs w:val="24"/>
                <w:lang w:eastAsia="ru-RU"/>
              </w:rPr>
              <w:t>7-</w:t>
            </w:r>
            <w:r>
              <w:rPr>
                <w:rFonts w:ascii="Times New Roman" w:eastAsia="Times New Roman" w:hAnsi="Times New Roman"/>
                <w:b/>
                <w:bCs/>
                <w:color w:val="000000"/>
                <w:sz w:val="24"/>
                <w:szCs w:val="24"/>
                <w:lang w:eastAsia="ru-RU"/>
              </w:rPr>
              <w:t>1</w:t>
            </w:r>
            <w:r w:rsidRPr="00093552">
              <w:rPr>
                <w:rFonts w:ascii="Times New Roman" w:eastAsia="Times New Roman" w:hAnsi="Times New Roman"/>
                <w:b/>
                <w:bCs/>
                <w:color w:val="000000"/>
                <w:sz w:val="24"/>
                <w:szCs w:val="24"/>
                <w:lang w:eastAsia="ru-RU"/>
              </w:rPr>
              <w:t>4,16</w:t>
            </w:r>
          </w:p>
        </w:tc>
        <w:tc>
          <w:tcPr>
            <w:tcW w:w="1698" w:type="dxa"/>
            <w:shd w:val="clear" w:color="auto" w:fill="auto"/>
          </w:tcPr>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4.</w:t>
            </w:r>
          </w:p>
        </w:tc>
        <w:tc>
          <w:tcPr>
            <w:tcW w:w="1966" w:type="dxa"/>
            <w:shd w:val="clear" w:color="auto" w:fill="auto"/>
          </w:tcPr>
          <w:p w:rsidR="00211E09" w:rsidRPr="00093552" w:rsidRDefault="00211E09">
            <w:pPr>
              <w:spacing w:after="0" w:line="240" w:lineRule="auto"/>
              <w:ind w:right="-108"/>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Технология моделирования </w:t>
            </w:r>
          </w:p>
          <w:p w:rsidR="00211E09" w:rsidRPr="00093552" w:rsidRDefault="00211E09">
            <w:pPr>
              <w:widowControl w:val="0"/>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стоимости компании</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color w:val="000000"/>
                <w:sz w:val="24"/>
                <w:szCs w:val="24"/>
                <w:lang w:eastAsia="ru-RU"/>
              </w:rPr>
              <w:t>1. С</w:t>
            </w:r>
            <w:r w:rsidRPr="00093552">
              <w:rPr>
                <w:rFonts w:ascii="Times New Roman" w:eastAsia="Times New Roman" w:hAnsi="Times New Roman"/>
                <w:snapToGrid w:val="0"/>
                <w:sz w:val="24"/>
                <w:szCs w:val="24"/>
                <w:lang w:eastAsia="ru-RU"/>
              </w:rPr>
              <w:t>тоимость компании в моделях дисконтированных денежных потоков (</w:t>
            </w:r>
            <w:r w:rsidRPr="00093552">
              <w:rPr>
                <w:rFonts w:ascii="Times New Roman" w:eastAsia="Times New Roman" w:hAnsi="Times New Roman"/>
                <w:i/>
                <w:iCs/>
                <w:snapToGrid w:val="0"/>
                <w:sz w:val="24"/>
                <w:szCs w:val="24"/>
                <w:lang w:eastAsia="ru-RU"/>
              </w:rPr>
              <w:t>DCF</w:t>
            </w:r>
            <w:r w:rsidRPr="00093552">
              <w:rPr>
                <w:rFonts w:ascii="Times New Roman" w:eastAsia="Times New Roman" w:hAnsi="Times New Roman"/>
                <w:snapToGrid w:val="0"/>
                <w:sz w:val="24"/>
                <w:szCs w:val="24"/>
                <w:lang w:eastAsia="ru-RU"/>
              </w:rPr>
              <w:t>), экономической добавленной стоимости (</w:t>
            </w:r>
            <w:r w:rsidRPr="00093552">
              <w:rPr>
                <w:rFonts w:ascii="Times New Roman" w:eastAsia="Times New Roman" w:hAnsi="Times New Roman"/>
                <w:i/>
                <w:iCs/>
                <w:snapToGrid w:val="0"/>
                <w:sz w:val="24"/>
                <w:szCs w:val="24"/>
                <w:lang w:eastAsia="ru-RU"/>
              </w:rPr>
              <w:t xml:space="preserve">EVA), </w:t>
            </w:r>
            <w:r w:rsidRPr="00093552">
              <w:rPr>
                <w:rFonts w:ascii="Times New Roman" w:eastAsia="Times New Roman" w:hAnsi="Times New Roman"/>
                <w:snapToGrid w:val="0"/>
                <w:sz w:val="24"/>
                <w:szCs w:val="24"/>
                <w:lang w:eastAsia="ru-RU"/>
              </w:rPr>
              <w:t xml:space="preserve"> экономической прибыли (ЕР), денежной добавленной стоимости (</w:t>
            </w:r>
            <w:r w:rsidRPr="00093552">
              <w:rPr>
                <w:rFonts w:ascii="Times New Roman" w:eastAsia="Times New Roman" w:hAnsi="Times New Roman"/>
                <w:i/>
                <w:iCs/>
                <w:snapToGrid w:val="0"/>
                <w:sz w:val="24"/>
                <w:szCs w:val="24"/>
                <w:lang w:eastAsia="ru-RU"/>
              </w:rPr>
              <w:t>CVA</w:t>
            </w:r>
            <w:r w:rsidRPr="00093552">
              <w:rPr>
                <w:rFonts w:ascii="Times New Roman" w:eastAsia="Times New Roman" w:hAnsi="Times New Roman"/>
                <w:snapToGrid w:val="0"/>
                <w:sz w:val="24"/>
                <w:szCs w:val="24"/>
                <w:lang w:eastAsia="ru-RU"/>
              </w:rPr>
              <w:t>), денежной рентабельности инвестиций (</w:t>
            </w:r>
            <w:r w:rsidRPr="00093552">
              <w:rPr>
                <w:rFonts w:ascii="Times New Roman" w:eastAsia="Times New Roman" w:hAnsi="Times New Roman"/>
                <w:i/>
                <w:iCs/>
                <w:snapToGrid w:val="0"/>
                <w:sz w:val="24"/>
                <w:szCs w:val="24"/>
                <w:lang w:eastAsia="ru-RU"/>
              </w:rPr>
              <w:t>CFROI</w:t>
            </w:r>
            <w:r w:rsidRPr="00093552">
              <w:rPr>
                <w:rFonts w:ascii="Times New Roman" w:eastAsia="Times New Roman" w:hAnsi="Times New Roman"/>
                <w:snapToGrid w:val="0"/>
                <w:sz w:val="24"/>
                <w:szCs w:val="24"/>
                <w:lang w:eastAsia="ru-RU"/>
              </w:rPr>
              <w:t>)</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О</w:t>
            </w:r>
            <w:r w:rsidRPr="00093552">
              <w:rPr>
                <w:rFonts w:ascii="Times New Roman" w:eastAsia="Times New Roman" w:hAnsi="Times New Roman"/>
                <w:snapToGrid w:val="0"/>
                <w:sz w:val="24"/>
                <w:szCs w:val="24"/>
                <w:lang w:eastAsia="ru-RU"/>
              </w:rPr>
              <w:t xml:space="preserve">пционные модели и подходы определения стоимости компании </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3. Согласование результатов моделирования стоимости, а</w:t>
            </w:r>
            <w:r w:rsidRPr="00093552">
              <w:rPr>
                <w:rFonts w:ascii="Times New Roman" w:eastAsia="Times New Roman" w:hAnsi="Times New Roman"/>
                <w:sz w:val="24"/>
                <w:szCs w:val="24"/>
                <w:lang w:eastAsia="ru-RU"/>
              </w:rPr>
              <w:t>нализ эффективности финансовой модели,</w:t>
            </w:r>
          </w:p>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napToGrid w:val="0"/>
                <w:sz w:val="24"/>
                <w:szCs w:val="24"/>
                <w:lang w:eastAsia="ru-RU"/>
              </w:rPr>
              <w:t>4. Проблемы, возникающие при моделировании стоимости компаний</w:t>
            </w:r>
            <w:r w:rsidRPr="00093552">
              <w:rPr>
                <w:rFonts w:ascii="Times New Roman" w:eastAsia="Times New Roman" w:hAnsi="Times New Roman"/>
                <w:color w:val="000000"/>
                <w:sz w:val="24"/>
                <w:szCs w:val="24"/>
                <w:lang w:eastAsia="ru-RU"/>
              </w:rPr>
              <w:t>.</w:t>
            </w:r>
          </w:p>
          <w:p w:rsidR="00211E09" w:rsidRPr="00093552" w:rsidRDefault="00211E09">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093552">
              <w:rPr>
                <w:rFonts w:ascii="Times New Roman" w:eastAsia="Times New Roman" w:hAnsi="Times New Roman"/>
                <w:b/>
                <w:bCs/>
                <w:sz w:val="24"/>
                <w:szCs w:val="24"/>
                <w:lang w:eastAsia="ru-RU"/>
              </w:rPr>
              <w:t>Рекомендуемые источники - 3-6, 10-1</w:t>
            </w:r>
            <w:r>
              <w:rPr>
                <w:rFonts w:ascii="Times New Roman" w:eastAsia="Times New Roman" w:hAnsi="Times New Roman"/>
                <w:b/>
                <w:bCs/>
                <w:sz w:val="24"/>
                <w:szCs w:val="24"/>
                <w:lang w:eastAsia="ru-RU"/>
              </w:rPr>
              <w:t>7</w:t>
            </w:r>
          </w:p>
        </w:tc>
        <w:tc>
          <w:tcPr>
            <w:tcW w:w="1698" w:type="dxa"/>
            <w:shd w:val="clear" w:color="auto" w:fill="auto"/>
          </w:tcPr>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5.</w:t>
            </w:r>
          </w:p>
        </w:tc>
        <w:tc>
          <w:tcPr>
            <w:tcW w:w="1966"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Моделирование роста стоимости компании</w:t>
            </w:r>
          </w:p>
        </w:tc>
        <w:tc>
          <w:tcPr>
            <w:tcW w:w="5997"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ar-SA"/>
              </w:rPr>
              <w:t>1. М</w:t>
            </w:r>
            <w:r w:rsidRPr="00093552">
              <w:rPr>
                <w:rFonts w:ascii="Times New Roman" w:eastAsia="Times New Roman" w:hAnsi="Times New Roman"/>
                <w:sz w:val="24"/>
                <w:szCs w:val="24"/>
                <w:lang w:eastAsia="ru-RU"/>
              </w:rPr>
              <w:t>одели роста стоимости компании</w:t>
            </w:r>
          </w:p>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Модель факторов стоимости как инструмент управления стоимостью</w:t>
            </w:r>
          </w:p>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3. Финансовые рычаги приращения стоимости</w:t>
            </w:r>
          </w:p>
          <w:p w:rsidR="00211E09" w:rsidRPr="00093552" w:rsidRDefault="00211E09">
            <w:pPr>
              <w:spacing w:after="0" w:line="240" w:lineRule="auto"/>
              <w:jc w:val="both"/>
              <w:rPr>
                <w:rFonts w:ascii="Times New Roman" w:eastAsia="Times New Roman" w:hAnsi="Times New Roman"/>
                <w:i/>
                <w:iCs/>
                <w:sz w:val="24"/>
                <w:szCs w:val="24"/>
                <w:lang w:eastAsia="ru-RU"/>
              </w:rPr>
            </w:pPr>
            <w:r w:rsidRPr="00093552">
              <w:rPr>
                <w:rFonts w:ascii="Times New Roman" w:eastAsia="Times New Roman" w:hAnsi="Times New Roman"/>
                <w:sz w:val="24"/>
                <w:szCs w:val="24"/>
                <w:lang w:eastAsia="ru-RU"/>
              </w:rPr>
              <w:t xml:space="preserve">4. Моделирование устойчивого роста, основанное на критериях </w:t>
            </w:r>
            <w:r w:rsidRPr="00093552">
              <w:rPr>
                <w:rFonts w:ascii="Times New Roman" w:eastAsia="Times New Roman" w:hAnsi="Times New Roman"/>
                <w:i/>
                <w:iCs/>
                <w:sz w:val="24"/>
                <w:szCs w:val="24"/>
                <w:lang w:eastAsia="ru-RU"/>
              </w:rPr>
              <w:t>FC</w:t>
            </w:r>
            <w:r w:rsidRPr="00093552">
              <w:rPr>
                <w:rFonts w:ascii="Times New Roman" w:eastAsia="Times New Roman" w:hAnsi="Times New Roman"/>
                <w:i/>
                <w:iCs/>
                <w:sz w:val="24"/>
                <w:szCs w:val="24"/>
                <w:lang w:val="en-US" w:eastAsia="ru-RU"/>
              </w:rPr>
              <w:t>F</w:t>
            </w:r>
            <w:r w:rsidRPr="00093552">
              <w:rPr>
                <w:rFonts w:ascii="Times New Roman" w:eastAsia="Times New Roman" w:hAnsi="Times New Roman"/>
                <w:i/>
                <w:iCs/>
                <w:sz w:val="24"/>
                <w:szCs w:val="24"/>
                <w:lang w:eastAsia="ru-RU"/>
              </w:rPr>
              <w:t>F, EVA, CVA, CFROI.</w:t>
            </w:r>
          </w:p>
          <w:p w:rsidR="00211E09" w:rsidRPr="001D5CD9" w:rsidRDefault="00211E09">
            <w:pPr>
              <w:rPr>
                <w:rFonts w:ascii="Times New Roman" w:hAnsi="Times New Roman"/>
                <w:sz w:val="24"/>
                <w:szCs w:val="24"/>
              </w:rPr>
            </w:pPr>
            <w:r w:rsidRPr="007C433A">
              <w:rPr>
                <w:rFonts w:ascii="Times New Roman" w:hAnsi="Times New Roman"/>
                <w:b/>
                <w:bCs/>
                <w:sz w:val="24"/>
                <w:szCs w:val="24"/>
              </w:rPr>
              <w:t>Рекомендуемые источник</w:t>
            </w:r>
            <w:r w:rsidRPr="001D5CD9">
              <w:rPr>
                <w:rFonts w:ascii="Times New Roman" w:hAnsi="Times New Roman"/>
                <w:sz w:val="24"/>
                <w:szCs w:val="24"/>
              </w:rPr>
              <w:t>и -</w:t>
            </w:r>
            <w:r w:rsidRPr="007C433A">
              <w:rPr>
                <w:rFonts w:ascii="Times New Roman" w:hAnsi="Times New Roman"/>
                <w:b/>
                <w:bCs/>
                <w:sz w:val="24"/>
                <w:szCs w:val="24"/>
              </w:rPr>
              <w:t>11,12,13,17</w:t>
            </w:r>
          </w:p>
        </w:tc>
        <w:tc>
          <w:tcPr>
            <w:tcW w:w="1698" w:type="dxa"/>
            <w:shd w:val="clear" w:color="auto" w:fill="auto"/>
          </w:tcPr>
          <w:p w:rsidR="00211E09" w:rsidRPr="00093552" w:rsidRDefault="00211E0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bl>
    <w:p w:rsidR="00EE70B6" w:rsidRPr="0037345E" w:rsidRDefault="00EE70B6" w:rsidP="00F4015F">
      <w:pPr>
        <w:widowControl w:val="0"/>
        <w:spacing w:after="0" w:line="240" w:lineRule="auto"/>
        <w:jc w:val="center"/>
        <w:rPr>
          <w:rFonts w:ascii="Times New Roman" w:hAnsi="Times New Roman"/>
          <w:sz w:val="16"/>
          <w:szCs w:val="16"/>
        </w:rPr>
      </w:pPr>
    </w:p>
    <w:p w:rsidR="00EE70B6" w:rsidRPr="00386D4B" w:rsidRDefault="00EE70B6" w:rsidP="00C00D01">
      <w:pPr>
        <w:pStyle w:val="1"/>
        <w:spacing w:before="0" w:after="0" w:line="360" w:lineRule="auto"/>
        <w:ind w:firstLine="709"/>
        <w:jc w:val="both"/>
        <w:rPr>
          <w:rFonts w:ascii="Times New Roman" w:hAnsi="Times New Roman" w:cs="Times New Roman"/>
          <w:color w:val="auto"/>
          <w:sz w:val="28"/>
          <w:szCs w:val="28"/>
          <w:lang w:val="ru-RU"/>
        </w:rPr>
      </w:pPr>
      <w:bookmarkStart w:id="33" w:name="_Toc415149563"/>
      <w:bookmarkStart w:id="34" w:name="_Toc449699542"/>
      <w:bookmarkStart w:id="35" w:name="_Toc969648"/>
      <w:bookmarkStart w:id="36" w:name="_Toc4740151"/>
      <w:bookmarkStart w:id="37" w:name="_Toc8647330"/>
      <w:bookmarkStart w:id="38" w:name="_Toc11145539"/>
      <w:bookmarkStart w:id="39" w:name="_Toc79783066"/>
      <w:r w:rsidRPr="00386D4B">
        <w:rPr>
          <w:rFonts w:ascii="Times New Roman" w:hAnsi="Times New Roman" w:cs="Times New Roman"/>
          <w:color w:val="auto"/>
          <w:sz w:val="28"/>
          <w:szCs w:val="28"/>
          <w:lang w:val="ru-RU"/>
        </w:rPr>
        <w:lastRenderedPageBreak/>
        <w:t>6. Перечень учебно-методического обеспечения для самостоятельной работы обучающихся по дисциплине</w:t>
      </w:r>
      <w:bookmarkEnd w:id="33"/>
      <w:bookmarkEnd w:id="34"/>
      <w:bookmarkEnd w:id="35"/>
      <w:bookmarkEnd w:id="36"/>
      <w:bookmarkEnd w:id="37"/>
      <w:bookmarkEnd w:id="38"/>
      <w:bookmarkEnd w:id="39"/>
    </w:p>
    <w:p w:rsidR="00EE70B6" w:rsidRDefault="00EE70B6" w:rsidP="00C00D01">
      <w:pPr>
        <w:pStyle w:val="2"/>
        <w:spacing w:before="0" w:after="0" w:line="360" w:lineRule="auto"/>
        <w:ind w:firstLine="709"/>
        <w:jc w:val="both"/>
        <w:rPr>
          <w:rFonts w:ascii="Times New Roman" w:hAnsi="Times New Roman"/>
          <w:i w:val="0"/>
          <w:lang w:val="ru-RU"/>
        </w:rPr>
      </w:pPr>
      <w:bookmarkStart w:id="40" w:name="_Toc415149564"/>
      <w:bookmarkStart w:id="41" w:name="_Toc449699543"/>
      <w:bookmarkStart w:id="42" w:name="_Toc969649"/>
      <w:bookmarkStart w:id="43" w:name="_Toc4740152"/>
      <w:bookmarkStart w:id="44" w:name="_Toc8647331"/>
      <w:bookmarkStart w:id="45" w:name="_Toc11145540"/>
      <w:bookmarkStart w:id="46" w:name="_Toc79783067"/>
      <w:r w:rsidRPr="00B372A3">
        <w:rPr>
          <w:rFonts w:ascii="Times New Roman" w:hAnsi="Times New Roman"/>
          <w:i w:val="0"/>
          <w:lang w:val="ru-RU"/>
        </w:rPr>
        <w:t>6.1. Перечень вопросов, отводимых на самостоятельное освоение дисциплины,</w:t>
      </w:r>
      <w:bookmarkEnd w:id="40"/>
      <w:bookmarkEnd w:id="41"/>
      <w:r w:rsidRPr="00B372A3">
        <w:rPr>
          <w:rFonts w:ascii="Times New Roman" w:hAnsi="Times New Roman"/>
          <w:i w:val="0"/>
          <w:lang w:val="ru-RU"/>
        </w:rPr>
        <w:t xml:space="preserve"> формы внеаудиторной самостоятельной работы</w:t>
      </w:r>
      <w:bookmarkEnd w:id="42"/>
      <w:bookmarkEnd w:id="43"/>
      <w:bookmarkEnd w:id="44"/>
      <w:bookmarkEnd w:id="45"/>
      <w:bookmarkEnd w:id="4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3687"/>
        <w:gridCol w:w="3544"/>
      </w:tblGrid>
      <w:tr w:rsidR="00C7639D" w:rsidRPr="00C7639D" w:rsidTr="0090347C">
        <w:tc>
          <w:tcPr>
            <w:tcW w:w="2800" w:type="dxa"/>
            <w:shd w:val="clear" w:color="auto" w:fill="auto"/>
          </w:tcPr>
          <w:p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 xml:space="preserve">Наименование тем (разделов) дисциплины </w:t>
            </w:r>
          </w:p>
        </w:tc>
        <w:tc>
          <w:tcPr>
            <w:tcW w:w="3687" w:type="dxa"/>
          </w:tcPr>
          <w:p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Перечень вопросов, отводимых на самостоятельное освоение</w:t>
            </w:r>
          </w:p>
        </w:tc>
        <w:tc>
          <w:tcPr>
            <w:tcW w:w="3544" w:type="dxa"/>
            <w:shd w:val="clear" w:color="auto" w:fill="auto"/>
          </w:tcPr>
          <w:p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 xml:space="preserve">Формы внеаудиторной самостоятельной работы </w:t>
            </w:r>
          </w:p>
        </w:tc>
      </w:tr>
      <w:tr w:rsidR="00C7639D" w:rsidRPr="00C7639D" w:rsidTr="0090347C">
        <w:tc>
          <w:tcPr>
            <w:tcW w:w="2800" w:type="dxa"/>
            <w:shd w:val="clear" w:color="auto" w:fill="auto"/>
          </w:tcPr>
          <w:p w:rsidR="00C7639D" w:rsidRPr="00C7639D" w:rsidRDefault="00C7639D" w:rsidP="00C7639D">
            <w:pPr>
              <w:suppressAutoHyphens/>
              <w:spacing w:after="0" w:line="240" w:lineRule="auto"/>
              <w:rPr>
                <w:rFonts w:ascii="Times New Roman" w:eastAsia="Times New Roman" w:hAnsi="Times New Roman"/>
                <w:sz w:val="24"/>
                <w:szCs w:val="24"/>
                <w:lang w:eastAsia="ar-SA"/>
              </w:rPr>
            </w:pPr>
            <w:r w:rsidRPr="00C7639D">
              <w:rPr>
                <w:rFonts w:ascii="Times New Roman" w:eastAsia="Times New Roman" w:hAnsi="Times New Roman"/>
                <w:sz w:val="24"/>
                <w:szCs w:val="24"/>
                <w:lang w:eastAsia="ru-RU"/>
              </w:rPr>
              <w:t>1. Сущность финансового моделирования деятельности компании</w:t>
            </w:r>
          </w:p>
        </w:tc>
        <w:tc>
          <w:tcPr>
            <w:tcW w:w="3687" w:type="dxa"/>
          </w:tcPr>
          <w:p w:rsidR="00C7639D" w:rsidRPr="00C7639D" w:rsidRDefault="00C7639D" w:rsidP="00FD165F">
            <w:pPr>
              <w:numPr>
                <w:ilvl w:val="0"/>
                <w:numId w:val="15"/>
              </w:numPr>
              <w:tabs>
                <w:tab w:val="left" w:pos="310"/>
              </w:tabs>
              <w:spacing w:after="0" w:line="240" w:lineRule="auto"/>
              <w:ind w:left="34" w:firstLine="0"/>
              <w:jc w:val="both"/>
              <w:rPr>
                <w:rFonts w:ascii="Times New Roman" w:hAnsi="Times New Roman"/>
                <w:sz w:val="24"/>
                <w:szCs w:val="24"/>
              </w:rPr>
            </w:pPr>
            <w:r w:rsidRPr="00C7639D">
              <w:rPr>
                <w:rFonts w:ascii="Times New Roman" w:hAnsi="Times New Roman"/>
                <w:sz w:val="24"/>
                <w:szCs w:val="24"/>
              </w:rPr>
              <w:t>З</w:t>
            </w:r>
            <w:r w:rsidRPr="00C7639D">
              <w:rPr>
                <w:rFonts w:ascii="Times New Roman" w:hAnsi="Times New Roman"/>
                <w:snapToGrid w:val="0"/>
                <w:sz w:val="24"/>
                <w:szCs w:val="24"/>
              </w:rPr>
              <w:t>адачи, принципы и методы финансового моделирования.</w:t>
            </w:r>
          </w:p>
          <w:p w:rsidR="00C7639D" w:rsidRPr="00C7639D" w:rsidRDefault="00C7639D" w:rsidP="00FD165F">
            <w:pPr>
              <w:numPr>
                <w:ilvl w:val="0"/>
                <w:numId w:val="15"/>
              </w:numPr>
              <w:tabs>
                <w:tab w:val="left" w:pos="310"/>
              </w:tabs>
              <w:spacing w:after="0" w:line="240" w:lineRule="auto"/>
              <w:ind w:left="34" w:firstLine="0"/>
              <w:jc w:val="both"/>
              <w:rPr>
                <w:rFonts w:ascii="Times New Roman" w:hAnsi="Times New Roman"/>
                <w:sz w:val="24"/>
                <w:szCs w:val="24"/>
              </w:rPr>
            </w:pPr>
            <w:r w:rsidRPr="00C7639D">
              <w:rPr>
                <w:rFonts w:ascii="Times New Roman" w:hAnsi="Times New Roman"/>
                <w:snapToGrid w:val="0"/>
                <w:sz w:val="24"/>
                <w:szCs w:val="24"/>
              </w:rPr>
              <w:t xml:space="preserve">Выбор </w:t>
            </w:r>
            <w:r w:rsidR="00097D32" w:rsidRPr="00C7639D">
              <w:rPr>
                <w:rFonts w:ascii="Times New Roman" w:hAnsi="Times New Roman"/>
                <w:snapToGrid w:val="0"/>
                <w:sz w:val="24"/>
                <w:szCs w:val="24"/>
              </w:rPr>
              <w:t>внешних и</w:t>
            </w:r>
            <w:r w:rsidRPr="00C7639D">
              <w:rPr>
                <w:rFonts w:ascii="Times New Roman" w:hAnsi="Times New Roman"/>
                <w:snapToGrid w:val="0"/>
                <w:sz w:val="24"/>
                <w:szCs w:val="24"/>
              </w:rPr>
              <w:t xml:space="preserve"> внутренних ключевых переменных модели и степени их детализации. </w:t>
            </w:r>
          </w:p>
          <w:p w:rsidR="00C7639D" w:rsidRPr="00C7639D" w:rsidRDefault="00C7639D" w:rsidP="00FD165F">
            <w:pPr>
              <w:numPr>
                <w:ilvl w:val="0"/>
                <w:numId w:val="15"/>
              </w:numPr>
              <w:tabs>
                <w:tab w:val="left" w:pos="310"/>
              </w:tabs>
              <w:spacing w:after="0" w:line="240" w:lineRule="auto"/>
              <w:ind w:left="34" w:firstLine="0"/>
              <w:jc w:val="both"/>
              <w:rPr>
                <w:rFonts w:ascii="Times New Roman" w:hAnsi="Times New Roman"/>
                <w:sz w:val="24"/>
                <w:szCs w:val="24"/>
              </w:rPr>
            </w:pPr>
            <w:r w:rsidRPr="00C7639D">
              <w:rPr>
                <w:rFonts w:ascii="Times New Roman" w:hAnsi="Times New Roman"/>
                <w:snapToGrid w:val="0"/>
                <w:sz w:val="24"/>
                <w:szCs w:val="24"/>
              </w:rPr>
              <w:t>Проблемы финансового моделирования</w:t>
            </w:r>
          </w:p>
        </w:tc>
        <w:tc>
          <w:tcPr>
            <w:tcW w:w="3544" w:type="dxa"/>
            <w:shd w:val="clear" w:color="auto" w:fill="auto"/>
          </w:tcPr>
          <w:p w:rsidR="00C7639D" w:rsidRPr="00C7639D" w:rsidRDefault="00097D32"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Изучение учебной</w:t>
            </w:r>
            <w:r w:rsidR="00C7639D" w:rsidRPr="00C7639D">
              <w:rPr>
                <w:rFonts w:ascii="Times New Roman" w:eastAsia="Times New Roman" w:hAnsi="Times New Roman"/>
                <w:sz w:val="24"/>
                <w:szCs w:val="24"/>
                <w:lang w:eastAsia="ru-RU"/>
              </w:rPr>
              <w:t xml:space="preserve"> литературы, законодательных и нормативных актов, периодических изданий и Интернет –ресурсов. Подготовка научных докладов по указанной теме.</w:t>
            </w:r>
          </w:p>
        </w:tc>
      </w:tr>
      <w:tr w:rsidR="00C7639D" w:rsidRPr="00C7639D" w:rsidTr="0090347C">
        <w:tc>
          <w:tcPr>
            <w:tcW w:w="2800" w:type="dxa"/>
            <w:shd w:val="clear" w:color="auto" w:fill="auto"/>
          </w:tcPr>
          <w:p w:rsidR="00C7639D" w:rsidRPr="00C7639D" w:rsidRDefault="00C7639D" w:rsidP="00C7639D">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napToGrid w:val="0"/>
                <w:sz w:val="24"/>
                <w:szCs w:val="24"/>
                <w:lang w:eastAsia="ru-RU"/>
              </w:rPr>
              <w:t>2. Стоимость компании как предмет финансового моделирования</w:t>
            </w:r>
          </w:p>
        </w:tc>
        <w:tc>
          <w:tcPr>
            <w:tcW w:w="3687" w:type="dxa"/>
          </w:tcPr>
          <w:p w:rsidR="00C7639D" w:rsidRPr="00C7639D" w:rsidRDefault="00C7639D" w:rsidP="00FD165F">
            <w:pPr>
              <w:numPr>
                <w:ilvl w:val="0"/>
                <w:numId w:val="16"/>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napToGrid w:val="0"/>
                <w:sz w:val="24"/>
                <w:szCs w:val="24"/>
                <w:lang w:eastAsia="ru-RU"/>
              </w:rPr>
              <w:t xml:space="preserve">Влияние структуры капитала на стоимость компании (модели и подходы). </w:t>
            </w:r>
          </w:p>
          <w:p w:rsidR="00C7639D" w:rsidRPr="00C7639D" w:rsidRDefault="00C7639D" w:rsidP="00FD165F">
            <w:pPr>
              <w:numPr>
                <w:ilvl w:val="0"/>
                <w:numId w:val="16"/>
              </w:numPr>
              <w:tabs>
                <w:tab w:val="left" w:pos="310"/>
              </w:tabs>
              <w:spacing w:after="0" w:line="240" w:lineRule="auto"/>
              <w:ind w:left="34" w:firstLine="0"/>
              <w:jc w:val="both"/>
              <w:rPr>
                <w:rFonts w:ascii="Times New Roman" w:eastAsia="Times New Roman" w:hAnsi="Times New Roman"/>
                <w:b/>
                <w:sz w:val="24"/>
                <w:szCs w:val="24"/>
                <w:lang w:eastAsia="ru-RU"/>
              </w:rPr>
            </w:pPr>
            <w:r w:rsidRPr="00C7639D">
              <w:rPr>
                <w:rFonts w:ascii="Times New Roman" w:eastAsia="Times New Roman" w:hAnsi="Times New Roman"/>
                <w:snapToGrid w:val="0"/>
                <w:sz w:val="24"/>
                <w:szCs w:val="24"/>
                <w:lang w:eastAsia="ru-RU"/>
              </w:rPr>
              <w:t>Изучение алгоритма расчета видов добавленной стоимости</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 xml:space="preserve">Изучение учебной литературы и научных статей отечественных и зарубежных авторов. Работа со справочной литературой и Интернет – ресурсами. Подготовка к решению задач. </w:t>
            </w:r>
          </w:p>
        </w:tc>
      </w:tr>
      <w:tr w:rsidR="00C7639D" w:rsidRPr="00C7639D" w:rsidTr="0090347C">
        <w:tc>
          <w:tcPr>
            <w:tcW w:w="2800" w:type="dxa"/>
            <w:shd w:val="clear" w:color="auto" w:fill="auto"/>
          </w:tcPr>
          <w:p w:rsidR="00C7639D" w:rsidRPr="00C7639D" w:rsidRDefault="00C7639D" w:rsidP="00C7639D">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3. Моделирование основных факторов, влияющих на с</w:t>
            </w:r>
            <w:r w:rsidRPr="00C7639D">
              <w:rPr>
                <w:rFonts w:ascii="Times New Roman" w:eastAsia="Times New Roman" w:hAnsi="Times New Roman"/>
                <w:snapToGrid w:val="0"/>
                <w:sz w:val="24"/>
                <w:szCs w:val="24"/>
                <w:lang w:eastAsia="ru-RU"/>
              </w:rPr>
              <w:t>тоимость компании</w:t>
            </w:r>
          </w:p>
        </w:tc>
        <w:tc>
          <w:tcPr>
            <w:tcW w:w="3687" w:type="dxa"/>
          </w:tcPr>
          <w:p w:rsidR="00C7639D" w:rsidRPr="00C7639D" w:rsidRDefault="00C7639D" w:rsidP="00FD165F">
            <w:pPr>
              <w:numPr>
                <w:ilvl w:val="0"/>
                <w:numId w:val="17"/>
              </w:numPr>
              <w:tabs>
                <w:tab w:val="left" w:pos="310"/>
              </w:tabs>
              <w:spacing w:after="0" w:line="240" w:lineRule="auto"/>
              <w:ind w:left="34" w:firstLine="0"/>
              <w:jc w:val="both"/>
              <w:rPr>
                <w:rFonts w:ascii="Times New Roman" w:eastAsia="Times New Roman" w:hAnsi="Times New Roman"/>
                <w:sz w:val="24"/>
                <w:szCs w:val="24"/>
                <w:lang w:eastAsia="ru-RU"/>
              </w:rPr>
            </w:pPr>
            <w:r w:rsidRPr="00C7639D">
              <w:rPr>
                <w:rFonts w:ascii="Times New Roman" w:eastAsia="Times New Roman" w:hAnsi="Times New Roman"/>
                <w:snapToGrid w:val="0"/>
                <w:sz w:val="24"/>
                <w:szCs w:val="24"/>
                <w:lang w:eastAsia="ru-RU"/>
              </w:rPr>
              <w:t>Моделирование в</w:t>
            </w:r>
            <w:r w:rsidRPr="00C7639D">
              <w:rPr>
                <w:rFonts w:ascii="Times New Roman" w:eastAsia="Times New Roman" w:hAnsi="Times New Roman"/>
                <w:sz w:val="24"/>
                <w:szCs w:val="24"/>
                <w:lang w:eastAsia="ru-RU"/>
              </w:rPr>
              <w:t>заимосвязи операционных, инвестиционных и финансовых решений.</w:t>
            </w:r>
          </w:p>
          <w:p w:rsidR="00C7639D" w:rsidRPr="00C7639D" w:rsidRDefault="00C7639D" w:rsidP="00FD165F">
            <w:pPr>
              <w:numPr>
                <w:ilvl w:val="0"/>
                <w:numId w:val="17"/>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z w:val="24"/>
                <w:szCs w:val="24"/>
                <w:lang w:eastAsia="ru-RU"/>
              </w:rPr>
              <w:t xml:space="preserve">Налоговые режимы/ допущения и алгоритмы формирования налогооблагаемой базы. </w:t>
            </w:r>
          </w:p>
          <w:p w:rsidR="00C7639D" w:rsidRPr="00C7639D" w:rsidRDefault="00C7639D" w:rsidP="00FD165F">
            <w:pPr>
              <w:numPr>
                <w:ilvl w:val="0"/>
                <w:numId w:val="17"/>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z w:val="24"/>
                <w:szCs w:val="24"/>
                <w:lang w:eastAsia="ru-RU"/>
              </w:rPr>
              <w:t>Устранение циклических ссылок при построении финансовой модели в MS Excel.</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Работа с учебной и справочной литературой, периодическими изданиями и Интернет – ресурсами. Подготовка к решению задач.</w:t>
            </w:r>
          </w:p>
        </w:tc>
      </w:tr>
      <w:tr w:rsidR="00C7639D" w:rsidRPr="00C7639D" w:rsidTr="0090347C">
        <w:tc>
          <w:tcPr>
            <w:tcW w:w="2800" w:type="dxa"/>
            <w:shd w:val="clear" w:color="auto" w:fill="auto"/>
          </w:tcPr>
          <w:p w:rsidR="00C7639D" w:rsidRPr="00C7639D" w:rsidRDefault="00C7639D" w:rsidP="00C7639D">
            <w:pPr>
              <w:spacing w:after="0" w:line="240" w:lineRule="auto"/>
              <w:ind w:right="-108"/>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 xml:space="preserve">4. Технология моделирования </w:t>
            </w:r>
          </w:p>
          <w:p w:rsidR="00C7639D" w:rsidRPr="00C7639D" w:rsidRDefault="00C7639D" w:rsidP="00C7639D">
            <w:pPr>
              <w:widowControl w:val="0"/>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стоимости компании</w:t>
            </w:r>
          </w:p>
        </w:tc>
        <w:tc>
          <w:tcPr>
            <w:tcW w:w="3687" w:type="dxa"/>
          </w:tcPr>
          <w:p w:rsidR="00C7639D" w:rsidRPr="00C7639D" w:rsidRDefault="00C7639D" w:rsidP="00FD165F">
            <w:pPr>
              <w:numPr>
                <w:ilvl w:val="0"/>
                <w:numId w:val="18"/>
              </w:numPr>
              <w:tabs>
                <w:tab w:val="left" w:pos="310"/>
              </w:tabs>
              <w:spacing w:after="0" w:line="240" w:lineRule="auto"/>
              <w:ind w:left="0" w:firstLine="34"/>
              <w:jc w:val="both"/>
              <w:rPr>
                <w:rFonts w:ascii="Times New Roman" w:eastAsia="Times New Roman" w:hAnsi="Times New Roman"/>
                <w:b/>
                <w:sz w:val="24"/>
                <w:szCs w:val="24"/>
                <w:lang w:eastAsia="ru-RU"/>
              </w:rPr>
            </w:pPr>
            <w:r w:rsidRPr="00C7639D">
              <w:rPr>
                <w:rFonts w:ascii="Times New Roman" w:eastAsia="Times New Roman" w:hAnsi="Times New Roman"/>
                <w:snapToGrid w:val="0"/>
                <w:sz w:val="24"/>
                <w:szCs w:val="24"/>
                <w:lang w:eastAsia="ru-RU"/>
              </w:rPr>
              <w:t xml:space="preserve">Ключевые переменные моделирования стоимости в течение горизонта прогнозирования и за его пределами. </w:t>
            </w:r>
          </w:p>
          <w:p w:rsidR="00C7639D" w:rsidRPr="00C7639D" w:rsidRDefault="00C7639D" w:rsidP="00FD165F">
            <w:pPr>
              <w:numPr>
                <w:ilvl w:val="0"/>
                <w:numId w:val="18"/>
              </w:numPr>
              <w:tabs>
                <w:tab w:val="left" w:pos="310"/>
              </w:tabs>
              <w:spacing w:after="0" w:line="240" w:lineRule="auto"/>
              <w:ind w:left="0" w:firstLine="34"/>
              <w:jc w:val="both"/>
              <w:rPr>
                <w:rFonts w:ascii="Times New Roman" w:eastAsia="Times New Roman" w:hAnsi="Times New Roman"/>
                <w:b/>
                <w:sz w:val="24"/>
                <w:szCs w:val="24"/>
                <w:lang w:eastAsia="ru-RU"/>
              </w:rPr>
            </w:pPr>
            <w:r w:rsidRPr="00C7639D">
              <w:rPr>
                <w:rFonts w:ascii="Times New Roman" w:eastAsia="Times New Roman" w:hAnsi="Times New Roman"/>
                <w:snapToGrid w:val="0"/>
                <w:sz w:val="24"/>
                <w:szCs w:val="24"/>
                <w:lang w:eastAsia="ru-RU"/>
              </w:rPr>
              <w:t>Определение обоснованных показателей долгосрочного темпа роста  и продленной/ постпрогнозной стоимости</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Изучение учебной литературы и научных статей отечественных и зарубежных авторов. Подготовка к решению задач.</w:t>
            </w:r>
          </w:p>
        </w:tc>
      </w:tr>
      <w:tr w:rsidR="00C7639D" w:rsidRPr="00C7639D" w:rsidTr="0090347C">
        <w:tc>
          <w:tcPr>
            <w:tcW w:w="2800" w:type="dxa"/>
            <w:shd w:val="clear" w:color="auto" w:fill="auto"/>
          </w:tcPr>
          <w:p w:rsidR="00C7639D" w:rsidRPr="00C7639D" w:rsidRDefault="00C7639D" w:rsidP="00C7639D">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5. Моделирование роста стоимости компании</w:t>
            </w:r>
          </w:p>
        </w:tc>
        <w:tc>
          <w:tcPr>
            <w:tcW w:w="3687" w:type="dxa"/>
          </w:tcPr>
          <w:p w:rsidR="00C7639D" w:rsidRPr="00C7639D" w:rsidRDefault="00C7639D" w:rsidP="00FD165F">
            <w:pPr>
              <w:numPr>
                <w:ilvl w:val="0"/>
                <w:numId w:val="19"/>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napToGrid w:val="0"/>
                <w:sz w:val="24"/>
                <w:szCs w:val="24"/>
                <w:lang w:eastAsia="ru-RU"/>
              </w:rPr>
              <w:t xml:space="preserve">Источники изменений в стоимости, создаваемой возможностями роста. </w:t>
            </w:r>
          </w:p>
          <w:p w:rsidR="00C7639D" w:rsidRPr="00C7639D" w:rsidRDefault="00C7639D" w:rsidP="00FD165F">
            <w:pPr>
              <w:numPr>
                <w:ilvl w:val="0"/>
                <w:numId w:val="19"/>
              </w:numPr>
              <w:tabs>
                <w:tab w:val="left" w:pos="310"/>
              </w:tabs>
              <w:spacing w:after="0" w:line="240" w:lineRule="auto"/>
              <w:ind w:left="34" w:firstLine="0"/>
              <w:jc w:val="both"/>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Проблемы управления ростом стоимости компании.</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Работа с учебной и справочной литературой, периодическими изданиями и Интернет – ресурсами. Подготовка к решению задач</w:t>
            </w:r>
          </w:p>
        </w:tc>
      </w:tr>
    </w:tbl>
    <w:p w:rsidR="00D75535" w:rsidRDefault="00D75535" w:rsidP="00D75535">
      <w:pPr>
        <w:spacing w:after="0" w:line="240" w:lineRule="auto"/>
        <w:ind w:firstLine="709"/>
        <w:jc w:val="both"/>
        <w:rPr>
          <w:rFonts w:ascii="Times New Roman" w:hAnsi="Times New Roman"/>
          <w:sz w:val="28"/>
          <w:szCs w:val="28"/>
        </w:rPr>
      </w:pPr>
    </w:p>
    <w:p w:rsidR="00EE70B6" w:rsidRPr="00B372A3" w:rsidRDefault="00EE70B6" w:rsidP="00C00D01">
      <w:pPr>
        <w:pStyle w:val="2"/>
        <w:spacing w:before="0" w:after="0" w:line="360" w:lineRule="auto"/>
        <w:ind w:firstLine="709"/>
        <w:jc w:val="both"/>
        <w:rPr>
          <w:rFonts w:ascii="Times New Roman" w:hAnsi="Times New Roman"/>
          <w:i w:val="0"/>
          <w:lang w:val="ru-RU"/>
        </w:rPr>
      </w:pPr>
      <w:bookmarkStart w:id="47" w:name="_Toc4740153"/>
      <w:bookmarkStart w:id="48" w:name="_Toc8647339"/>
      <w:bookmarkStart w:id="49" w:name="_Toc11145541"/>
      <w:bookmarkStart w:id="50" w:name="_Toc79783068"/>
      <w:r w:rsidRPr="00B372A3">
        <w:rPr>
          <w:rFonts w:ascii="Times New Roman" w:hAnsi="Times New Roman"/>
          <w:i w:val="0"/>
          <w:lang w:val="ru-RU"/>
        </w:rPr>
        <w:lastRenderedPageBreak/>
        <w:t>6.2. Перечень вопросов, заданий, тем для подготовки к текущему контролю</w:t>
      </w:r>
      <w:bookmarkEnd w:id="47"/>
      <w:bookmarkEnd w:id="48"/>
      <w:bookmarkEnd w:id="49"/>
      <w:bookmarkEnd w:id="50"/>
    </w:p>
    <w:p w:rsidR="005B1EE5" w:rsidRPr="00C7639D" w:rsidRDefault="005B1EE5" w:rsidP="005B1EE5">
      <w:pPr>
        <w:widowControl w:val="0"/>
        <w:autoSpaceDE w:val="0"/>
        <w:autoSpaceDN w:val="0"/>
        <w:adjustRightInd w:val="0"/>
        <w:spacing w:after="0" w:line="360" w:lineRule="auto"/>
        <w:jc w:val="both"/>
        <w:rPr>
          <w:rFonts w:ascii="Times New Roman" w:hAnsi="Times New Roman"/>
          <w:sz w:val="28"/>
          <w:szCs w:val="28"/>
        </w:rPr>
      </w:pPr>
      <w:bookmarkStart w:id="51" w:name="_Hlk23375053"/>
      <w:r w:rsidRPr="00C7639D">
        <w:rPr>
          <w:rFonts w:ascii="Times New Roman" w:hAnsi="Times New Roman"/>
          <w:b/>
          <w:bCs/>
          <w:sz w:val="28"/>
          <w:szCs w:val="28"/>
        </w:rPr>
        <w:t>Домашнее творческое задание</w:t>
      </w:r>
      <w:r w:rsidRPr="00491B12">
        <w:rPr>
          <w:rFonts w:ascii="Times New Roman" w:hAnsi="Times New Roman"/>
          <w:sz w:val="28"/>
          <w:szCs w:val="28"/>
        </w:rPr>
        <w:t xml:space="preserve"> –  краткое аналитическое изложение студентом изученной им литературы</w:t>
      </w:r>
      <w:r>
        <w:rPr>
          <w:rFonts w:ascii="Times New Roman" w:hAnsi="Times New Roman"/>
          <w:sz w:val="28"/>
          <w:szCs w:val="28"/>
        </w:rPr>
        <w:t xml:space="preserve"> </w:t>
      </w:r>
      <w:r w:rsidRPr="00491B12">
        <w:rPr>
          <w:rFonts w:ascii="Times New Roman" w:hAnsi="Times New Roman"/>
          <w:sz w:val="28"/>
          <w:szCs w:val="28"/>
        </w:rPr>
        <w:t>по</w:t>
      </w:r>
      <w:r>
        <w:rPr>
          <w:rFonts w:ascii="Times New Roman" w:hAnsi="Times New Roman"/>
          <w:sz w:val="28"/>
          <w:szCs w:val="28"/>
        </w:rPr>
        <w:t xml:space="preserve"> </w:t>
      </w:r>
      <w:r w:rsidRPr="00491B12">
        <w:rPr>
          <w:rFonts w:ascii="Times New Roman" w:hAnsi="Times New Roman"/>
          <w:sz w:val="28"/>
          <w:szCs w:val="28"/>
        </w:rPr>
        <w:t>выбранной</w:t>
      </w:r>
      <w:r w:rsidRPr="00491B12">
        <w:rPr>
          <w:rFonts w:ascii="Times New Roman" w:hAnsi="Times New Roman"/>
          <w:sz w:val="28"/>
          <w:szCs w:val="28"/>
        </w:rPr>
        <w:tab/>
        <w:t>тематике.</w:t>
      </w:r>
      <w:r>
        <w:rPr>
          <w:rFonts w:ascii="Times New Roman" w:hAnsi="Times New Roman"/>
          <w:sz w:val="28"/>
          <w:szCs w:val="28"/>
        </w:rPr>
        <w:t xml:space="preserve"> </w:t>
      </w:r>
      <w:r w:rsidRPr="00C7639D">
        <w:rPr>
          <w:rFonts w:ascii="Times New Roman" w:hAnsi="Times New Roman"/>
          <w:sz w:val="28"/>
          <w:szCs w:val="28"/>
        </w:rPr>
        <w:t xml:space="preserve">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 </w:t>
      </w:r>
    </w:p>
    <w:p w:rsidR="005B1EE5" w:rsidRPr="00C7639D"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 xml:space="preserve">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расчетную часть и выводы по поставленной проблеме, демонстрирующие собственную позицию студента. </w:t>
      </w:r>
    </w:p>
    <w:p w:rsidR="005B1EE5" w:rsidRPr="00C7639D"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Автор домашнего творческого задания должен осознанно выбрать тему с учетом его познавательных интересов, целесообразно увязать ее с темой  магистерской диссертации.  Если интересующая тема отсутствует в рекомендательном списке, то по согласованию с преподавателем студенту предоставляется право самостоятельно предложить тему домашнего творческого задания, раскрывающую содержание изучаемой дисциплины.</w:t>
      </w:r>
    </w:p>
    <w:p w:rsidR="005B1EE5"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Структура и содержание домашнего творческого задания:</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Титульный лист</w:t>
      </w:r>
      <w:r w:rsidRPr="00491B12">
        <w:rPr>
          <w:rFonts w:ascii="Times New Roman" w:hAnsi="Times New Roman"/>
          <w:sz w:val="28"/>
          <w:szCs w:val="28"/>
        </w:rPr>
        <w:t xml:space="preserve">  –  название  вуза,  название </w:t>
      </w:r>
      <w:r>
        <w:rPr>
          <w:rFonts w:ascii="Times New Roman" w:hAnsi="Times New Roman"/>
          <w:sz w:val="28"/>
          <w:szCs w:val="28"/>
        </w:rPr>
        <w:t>департамента</w:t>
      </w:r>
      <w:r w:rsidRPr="00491B12">
        <w:rPr>
          <w:rFonts w:ascii="Times New Roman" w:hAnsi="Times New Roman"/>
          <w:sz w:val="28"/>
          <w:szCs w:val="28"/>
        </w:rPr>
        <w:t xml:space="preserve">, дисциплина,  тема, Ф.И.О. автора, Ф.И.О. и должность проверяющего, город и год написания. </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Оглавление</w:t>
      </w:r>
      <w:r>
        <w:rPr>
          <w:rFonts w:ascii="Times New Roman" w:hAnsi="Times New Roman"/>
          <w:sz w:val="28"/>
          <w:szCs w:val="28"/>
          <w:u w:val="single"/>
        </w:rPr>
        <w:t xml:space="preserve"> </w:t>
      </w:r>
      <w:r w:rsidRPr="00491B12">
        <w:rPr>
          <w:rFonts w:ascii="Times New Roman" w:hAnsi="Times New Roman"/>
          <w:sz w:val="28"/>
          <w:szCs w:val="28"/>
        </w:rPr>
        <w:t>– название структурных элементов работы (главы, параграфы) и номера страниц в оглавлении  должны  полностью соответствовать  названиям этих элементов в тексте и месту их нахождения.</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lastRenderedPageBreak/>
        <w:t>Введение</w:t>
      </w:r>
      <w:r w:rsidRPr="00491B12">
        <w:rPr>
          <w:rFonts w:ascii="Times New Roman" w:hAnsi="Times New Roman"/>
          <w:sz w:val="28"/>
          <w:szCs w:val="28"/>
        </w:rPr>
        <w:t xml:space="preserve"> – дается постановка проблемы, ее актуальность и значение, степень разработки, краткий историографический обзор (обзор литературы по теме).</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Основная часть</w:t>
      </w:r>
      <w:r w:rsidRPr="00491B12">
        <w:rPr>
          <w:rFonts w:ascii="Times New Roman" w:hAnsi="Times New Roman"/>
          <w:sz w:val="28"/>
          <w:szCs w:val="28"/>
        </w:rPr>
        <w:t xml:space="preserve">  –  содержит не менее двух-трех  разделов (глав). В  каждом разделе  или вопросе выделяются и формулируются подразделы или подвопросы. </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Заключение</w:t>
      </w:r>
      <w:r w:rsidRPr="00491B12">
        <w:rPr>
          <w:rFonts w:ascii="Times New Roman" w:hAnsi="Times New Roman"/>
          <w:sz w:val="28"/>
          <w:szCs w:val="28"/>
        </w:rPr>
        <w:t xml:space="preserve"> – содержит основные выводы по теме, возможно, указание на</w:t>
      </w:r>
      <w:r>
        <w:rPr>
          <w:rFonts w:ascii="Times New Roman" w:hAnsi="Times New Roman"/>
          <w:sz w:val="28"/>
          <w:szCs w:val="28"/>
        </w:rPr>
        <w:t xml:space="preserve"> </w:t>
      </w:r>
      <w:r w:rsidRPr="00491B12">
        <w:rPr>
          <w:rFonts w:ascii="Times New Roman" w:hAnsi="Times New Roman"/>
          <w:sz w:val="28"/>
          <w:szCs w:val="28"/>
        </w:rPr>
        <w:t>направление дальнейших исследований по данной теме.</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0554CB">
        <w:rPr>
          <w:rFonts w:ascii="Times New Roman" w:hAnsi="Times New Roman"/>
          <w:sz w:val="28"/>
          <w:szCs w:val="28"/>
          <w:u w:val="single"/>
        </w:rPr>
        <w:t>Список  источников</w:t>
      </w:r>
      <w:r w:rsidRPr="00491B12">
        <w:rPr>
          <w:rFonts w:ascii="Times New Roman" w:hAnsi="Times New Roman"/>
          <w:sz w:val="28"/>
          <w:szCs w:val="28"/>
        </w:rPr>
        <w:t xml:space="preserve">, использованных автором </w:t>
      </w:r>
      <w:r>
        <w:rPr>
          <w:rFonts w:ascii="Times New Roman" w:hAnsi="Times New Roman"/>
          <w:sz w:val="28"/>
          <w:szCs w:val="28"/>
        </w:rPr>
        <w:t>работы</w:t>
      </w:r>
      <w:r w:rsidRPr="00491B12">
        <w:rPr>
          <w:rFonts w:ascii="Times New Roman" w:hAnsi="Times New Roman"/>
          <w:sz w:val="28"/>
          <w:szCs w:val="28"/>
        </w:rPr>
        <w:t xml:space="preserve">. </w:t>
      </w:r>
    </w:p>
    <w:p w:rsidR="005B1EE5" w:rsidRPr="00491B12"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 xml:space="preserve">Работа </w:t>
      </w:r>
      <w:r w:rsidRPr="00491B12">
        <w:rPr>
          <w:rFonts w:ascii="Times New Roman" w:hAnsi="Times New Roman"/>
          <w:sz w:val="28"/>
          <w:szCs w:val="28"/>
        </w:rPr>
        <w:t>выполняется в печатном виде. Общий объём работы – 10-15 листов.</w:t>
      </w:r>
    </w:p>
    <w:p w:rsidR="005B1EE5"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rPr>
        <w:t>Технические параметры текста:</w:t>
      </w:r>
      <w:r>
        <w:rPr>
          <w:rFonts w:ascii="Times New Roman" w:hAnsi="Times New Roman"/>
          <w:sz w:val="28"/>
          <w:szCs w:val="28"/>
        </w:rPr>
        <w:t xml:space="preserve"> </w:t>
      </w:r>
      <w:r w:rsidRPr="00491B12">
        <w:rPr>
          <w:rFonts w:ascii="Times New Roman" w:hAnsi="Times New Roman"/>
          <w:sz w:val="28"/>
          <w:szCs w:val="28"/>
        </w:rPr>
        <w:t>Параметры страницы: левое поле – 3 см, правое поле – 1,5 см, нижнее поле – 2 см, верхнее поле – 2 см. Выравнивание основного текста – по ширине, заголовков – по центру. Шрифт № 14, Times</w:t>
      </w:r>
      <w:r>
        <w:rPr>
          <w:rFonts w:ascii="Times New Roman" w:hAnsi="Times New Roman"/>
          <w:sz w:val="28"/>
          <w:szCs w:val="28"/>
        </w:rPr>
        <w:t xml:space="preserve"> </w:t>
      </w:r>
      <w:r w:rsidRPr="00491B12">
        <w:rPr>
          <w:rFonts w:ascii="Times New Roman" w:hAnsi="Times New Roman"/>
          <w:sz w:val="28"/>
          <w:szCs w:val="28"/>
        </w:rPr>
        <w:t>New</w:t>
      </w:r>
      <w:r>
        <w:rPr>
          <w:rFonts w:ascii="Times New Roman" w:hAnsi="Times New Roman"/>
          <w:sz w:val="28"/>
          <w:szCs w:val="28"/>
        </w:rPr>
        <w:t xml:space="preserve"> </w:t>
      </w:r>
      <w:r w:rsidRPr="00491B12">
        <w:rPr>
          <w:rFonts w:ascii="Times New Roman" w:hAnsi="Times New Roman"/>
          <w:sz w:val="28"/>
          <w:szCs w:val="28"/>
        </w:rPr>
        <w:t xml:space="preserve">Roman, для заголовков в тексте и на титульном листе допускается шрифт Arial № 16; междустрочный интервал – 1,5; отступ на абзац – 1,25. </w:t>
      </w:r>
    </w:p>
    <w:p w:rsidR="005B1EE5"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Работа может в</w:t>
      </w:r>
      <w:r w:rsidRPr="00C7639D">
        <w:rPr>
          <w:rFonts w:ascii="Times New Roman" w:hAnsi="Times New Roman"/>
          <w:sz w:val="28"/>
          <w:szCs w:val="28"/>
        </w:rPr>
        <w:t>ыполня</w:t>
      </w:r>
      <w:r>
        <w:rPr>
          <w:rFonts w:ascii="Times New Roman" w:hAnsi="Times New Roman"/>
          <w:sz w:val="28"/>
          <w:szCs w:val="28"/>
        </w:rPr>
        <w:t>ться</w:t>
      </w:r>
      <w:r w:rsidRPr="00C7639D">
        <w:rPr>
          <w:rFonts w:ascii="Times New Roman" w:hAnsi="Times New Roman"/>
          <w:sz w:val="28"/>
          <w:szCs w:val="28"/>
        </w:rPr>
        <w:t xml:space="preserve"> </w:t>
      </w:r>
      <w:r>
        <w:rPr>
          <w:rFonts w:ascii="Times New Roman" w:hAnsi="Times New Roman"/>
          <w:sz w:val="28"/>
          <w:szCs w:val="28"/>
        </w:rPr>
        <w:t>с</w:t>
      </w:r>
      <w:r w:rsidRPr="00C7639D">
        <w:rPr>
          <w:rFonts w:ascii="Times New Roman" w:hAnsi="Times New Roman"/>
          <w:sz w:val="28"/>
          <w:szCs w:val="28"/>
        </w:rPr>
        <w:t xml:space="preserve">тудентом индивидуально, </w:t>
      </w:r>
      <w:r>
        <w:rPr>
          <w:rFonts w:ascii="Times New Roman" w:hAnsi="Times New Roman"/>
          <w:sz w:val="28"/>
          <w:szCs w:val="28"/>
        </w:rPr>
        <w:t>так и в группе</w:t>
      </w:r>
      <w:r w:rsidRPr="00C7639D">
        <w:rPr>
          <w:rFonts w:ascii="Times New Roman" w:hAnsi="Times New Roman"/>
          <w:sz w:val="28"/>
          <w:szCs w:val="28"/>
        </w:rPr>
        <w:t xml:space="preserve">, в сроки, определенные преподавателем. </w:t>
      </w:r>
    </w:p>
    <w:p w:rsidR="005B1EE5" w:rsidRPr="00C7639D"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Магистрант, не подготовивший домашнее творческое задание, считается не выполнившим учебный план и не может быть допущен к экзамену.</w:t>
      </w:r>
    </w:p>
    <w:p w:rsidR="005B1EE5" w:rsidRPr="00804F96" w:rsidRDefault="005B1EE5" w:rsidP="005B1EE5">
      <w:pPr>
        <w:spacing w:after="0" w:line="360" w:lineRule="auto"/>
        <w:ind w:firstLine="709"/>
        <w:jc w:val="both"/>
        <w:rPr>
          <w:rFonts w:ascii="Times New Roman" w:hAnsi="Times New Roman"/>
          <w:sz w:val="28"/>
          <w:szCs w:val="28"/>
          <w:lang w:eastAsia="ru-RU"/>
        </w:rPr>
      </w:pPr>
      <w:r w:rsidRPr="00C7639D">
        <w:rPr>
          <w:rFonts w:ascii="Times New Roman" w:hAnsi="Times New Roman"/>
          <w:sz w:val="28"/>
          <w:szCs w:val="28"/>
        </w:rPr>
        <w:t xml:space="preserve">Выполненное домашнее творческое задание представляется в сроки, установленные преподавателем, ведущим семинарские и практические занятия, в электронном виде (в виде текстового файла, с приложением проведенных расчетов </w:t>
      </w:r>
      <w:r w:rsidRPr="008265EA">
        <w:rPr>
          <w:rFonts w:ascii="Times New Roman" w:hAnsi="Times New Roman"/>
          <w:sz w:val="28"/>
          <w:szCs w:val="28"/>
        </w:rPr>
        <w:t xml:space="preserve">в </w:t>
      </w:r>
      <w:r w:rsidRPr="008265EA">
        <w:rPr>
          <w:rFonts w:ascii="Times New Roman" w:hAnsi="Times New Roman"/>
          <w:sz w:val="28"/>
          <w:szCs w:val="28"/>
          <w:lang w:val="en-US"/>
        </w:rPr>
        <w:t>Excel</w:t>
      </w:r>
      <w:r w:rsidRPr="008265EA">
        <w:rPr>
          <w:rFonts w:ascii="Times New Roman" w:hAnsi="Times New Roman"/>
          <w:sz w:val="28"/>
          <w:szCs w:val="28"/>
        </w:rPr>
        <w:t xml:space="preserve"> и презентацией). Группа, не подготовившая проектную работу, считается не выполнившей учебный план и не может быть допущена к экзамену. Оценка проектной работы осуществляется в ходе ее презентации.</w:t>
      </w:r>
      <w:r>
        <w:rPr>
          <w:rFonts w:ascii="Times New Roman" w:hAnsi="Times New Roman"/>
          <w:sz w:val="28"/>
          <w:szCs w:val="28"/>
        </w:rPr>
        <w:t xml:space="preserve"> </w:t>
      </w:r>
      <w:r w:rsidRPr="00F1089C">
        <w:rPr>
          <w:rFonts w:ascii="Times New Roman" w:hAnsi="Times New Roman"/>
          <w:sz w:val="28"/>
          <w:szCs w:val="28"/>
          <w:lang w:eastAsia="ru-RU"/>
        </w:rPr>
        <w:t>Критерии бальной оценки различных форм текущего контроля успеваемости содержатся в соответствующих методических рекомендациях департамента.</w:t>
      </w:r>
    </w:p>
    <w:bookmarkEnd w:id="51"/>
    <w:p w:rsidR="00C7639D" w:rsidRPr="00097D32" w:rsidRDefault="0003674E" w:rsidP="00C7639D">
      <w:pPr>
        <w:widowControl w:val="0"/>
        <w:autoSpaceDE w:val="0"/>
        <w:autoSpaceDN w:val="0"/>
        <w:adjustRightInd w:val="0"/>
        <w:spacing w:after="0" w:line="360" w:lineRule="auto"/>
        <w:jc w:val="both"/>
        <w:rPr>
          <w:rFonts w:ascii="Times New Roman" w:hAnsi="Times New Roman"/>
          <w:b/>
          <w:sz w:val="28"/>
          <w:szCs w:val="28"/>
        </w:rPr>
      </w:pPr>
      <w:r w:rsidRPr="008265EA">
        <w:rPr>
          <w:rFonts w:ascii="Times New Roman" w:hAnsi="Times New Roman"/>
          <w:b/>
          <w:bCs/>
          <w:i/>
          <w:iCs/>
          <w:sz w:val="32"/>
          <w:szCs w:val="32"/>
        </w:rPr>
        <w:tab/>
      </w:r>
      <w:bookmarkStart w:id="52" w:name="_Toc297295475"/>
      <w:bookmarkStart w:id="53" w:name="_Toc358542581"/>
      <w:bookmarkStart w:id="54" w:name="_Toc384301116"/>
      <w:bookmarkStart w:id="55" w:name="_Toc391463735"/>
      <w:r w:rsidR="00804F96" w:rsidRPr="00097D32">
        <w:rPr>
          <w:rFonts w:ascii="Times New Roman" w:hAnsi="Times New Roman"/>
          <w:b/>
          <w:bCs/>
          <w:sz w:val="28"/>
          <w:szCs w:val="28"/>
        </w:rPr>
        <w:t xml:space="preserve">Содержание </w:t>
      </w:r>
      <w:bookmarkEnd w:id="52"/>
      <w:bookmarkEnd w:id="53"/>
      <w:bookmarkEnd w:id="54"/>
      <w:bookmarkEnd w:id="55"/>
      <w:r w:rsidR="005B1EE5" w:rsidRPr="00097D32">
        <w:rPr>
          <w:rFonts w:ascii="Times New Roman" w:hAnsi="Times New Roman"/>
          <w:b/>
          <w:sz w:val="28"/>
          <w:szCs w:val="28"/>
        </w:rPr>
        <w:t>домашнего творческого задания</w:t>
      </w:r>
      <w:r w:rsidR="00C7639D" w:rsidRPr="00097D32">
        <w:rPr>
          <w:rFonts w:ascii="Times New Roman" w:hAnsi="Times New Roman"/>
          <w:b/>
          <w:sz w:val="28"/>
          <w:szCs w:val="28"/>
        </w:rPr>
        <w:t>:</w:t>
      </w:r>
    </w:p>
    <w:p w:rsidR="00804F96" w:rsidRPr="008265EA" w:rsidRDefault="00804F96" w:rsidP="005D34FF">
      <w:pPr>
        <w:widowControl w:val="0"/>
        <w:spacing w:after="120"/>
        <w:ind w:firstLine="425"/>
        <w:jc w:val="both"/>
        <w:rPr>
          <w:rFonts w:ascii="Times New Roman" w:hAnsi="Times New Roman"/>
          <w:sz w:val="28"/>
          <w:szCs w:val="28"/>
        </w:rPr>
      </w:pPr>
      <w:bookmarkStart w:id="56" w:name="_Toc8647341"/>
      <w:bookmarkStart w:id="57" w:name="_Toc11145542"/>
      <w:r w:rsidRPr="008265EA">
        <w:rPr>
          <w:rFonts w:ascii="Times New Roman" w:hAnsi="Times New Roman"/>
          <w:sz w:val="28"/>
          <w:szCs w:val="28"/>
        </w:rPr>
        <w:t xml:space="preserve">1)   Проанализируйте исторические тенденции доходов, расходов и прибыли. </w:t>
      </w:r>
      <w:r w:rsidRPr="008265EA">
        <w:rPr>
          <w:rFonts w:ascii="Times New Roman" w:hAnsi="Times New Roman"/>
          <w:sz w:val="28"/>
          <w:szCs w:val="28"/>
        </w:rPr>
        <w:lastRenderedPageBreak/>
        <w:t>Дайте характеристику операционным решениям компании. Подготовьте соответствующие диаграммы.</w:t>
      </w:r>
    </w:p>
    <w:p w:rsidR="00804F96" w:rsidRPr="00804F96" w:rsidRDefault="00804F96" w:rsidP="005D34FF">
      <w:pPr>
        <w:widowControl w:val="0"/>
        <w:spacing w:after="120"/>
        <w:ind w:firstLine="425"/>
        <w:jc w:val="both"/>
        <w:rPr>
          <w:rFonts w:ascii="Times New Roman" w:hAnsi="Times New Roman"/>
          <w:sz w:val="28"/>
          <w:szCs w:val="28"/>
        </w:rPr>
      </w:pPr>
      <w:r w:rsidRPr="008265EA">
        <w:rPr>
          <w:rFonts w:ascii="Times New Roman" w:hAnsi="Times New Roman"/>
          <w:sz w:val="28"/>
          <w:szCs w:val="28"/>
        </w:rPr>
        <w:t>2)  Проанализируйте исторические тенденции основных статей актива баланса. Дайте характеристику инвестиционным решениям компании. За счет каких денежных средств происходит</w:t>
      </w:r>
      <w:r w:rsidRPr="00804F96">
        <w:rPr>
          <w:rFonts w:ascii="Times New Roman" w:hAnsi="Times New Roman"/>
          <w:sz w:val="28"/>
          <w:szCs w:val="28"/>
        </w:rPr>
        <w:t xml:space="preserve"> приобретение новых производственных активов? Подготовьте соответствующие диаграммы.</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3) Проанализируйте исторические тенденции основных статей пассива баланса. Дайте характеристику финансовым решениям компании. Какова долговая нагрузка компании? Как финансируется увеличение инвестиций? Подготовьте соответствующие диаграммы.</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 xml:space="preserve">4) Проведите анализ денежных потоков данной компании (по операционной, финансовой и инвестиционной деятельности). </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5) Идентифицируйте основные источники и основные виды использования денежных средств для вашей компании и продемонстрируйте их на круговой диаграмме.</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6) Сравните денежные потоки и чистую прибыль в</w:t>
      </w:r>
      <w:r w:rsidR="005B335A">
        <w:rPr>
          <w:rFonts w:ascii="Times New Roman" w:hAnsi="Times New Roman"/>
          <w:sz w:val="28"/>
          <w:szCs w:val="28"/>
        </w:rPr>
        <w:t>ыбранной</w:t>
      </w:r>
      <w:r w:rsidRPr="00804F96">
        <w:rPr>
          <w:rFonts w:ascii="Times New Roman" w:hAnsi="Times New Roman"/>
          <w:sz w:val="28"/>
          <w:szCs w:val="28"/>
        </w:rPr>
        <w:t xml:space="preserve"> компании и основных конкурентов и проинтерпретируйте результаты.</w:t>
      </w:r>
    </w:p>
    <w:p w:rsidR="00804F96" w:rsidRPr="00804F96" w:rsidRDefault="00804F96" w:rsidP="005D34FF">
      <w:pPr>
        <w:widowControl w:val="0"/>
        <w:numPr>
          <w:ilvl w:val="0"/>
          <w:numId w:val="34"/>
        </w:numPr>
        <w:spacing w:after="120"/>
        <w:ind w:left="0" w:firstLine="425"/>
        <w:jc w:val="both"/>
        <w:rPr>
          <w:rFonts w:ascii="Times New Roman" w:hAnsi="Times New Roman"/>
          <w:sz w:val="28"/>
          <w:szCs w:val="28"/>
        </w:rPr>
      </w:pPr>
      <w:r w:rsidRPr="00804F96">
        <w:rPr>
          <w:rFonts w:ascii="Times New Roman" w:hAnsi="Times New Roman"/>
          <w:sz w:val="28"/>
          <w:szCs w:val="28"/>
        </w:rPr>
        <w:t>Определите стадию жизненного цикла компании</w:t>
      </w:r>
    </w:p>
    <w:p w:rsidR="00804F96" w:rsidRPr="00804F96" w:rsidRDefault="00804F96" w:rsidP="005D34FF">
      <w:pPr>
        <w:widowControl w:val="0"/>
        <w:numPr>
          <w:ilvl w:val="0"/>
          <w:numId w:val="34"/>
        </w:numPr>
        <w:spacing w:after="120"/>
        <w:ind w:left="0" w:firstLine="425"/>
        <w:jc w:val="both"/>
        <w:rPr>
          <w:rFonts w:ascii="Times New Roman" w:hAnsi="Times New Roman"/>
          <w:sz w:val="28"/>
          <w:szCs w:val="28"/>
        </w:rPr>
      </w:pPr>
      <w:r w:rsidRPr="00804F96">
        <w:rPr>
          <w:rFonts w:ascii="Times New Roman" w:hAnsi="Times New Roman"/>
          <w:sz w:val="28"/>
          <w:szCs w:val="28"/>
        </w:rPr>
        <w:t>Найдите примеры компаний-конкурентов, находящихся на разных стадиях жизненного цикла. Подкрепите идентификацию стадии жизненного цикла компаний на основе открытых данных (годовые отчеты, интервью СЕО и т.д.)</w:t>
      </w:r>
    </w:p>
    <w:p w:rsidR="00804F96" w:rsidRPr="00804F96" w:rsidRDefault="00804F96" w:rsidP="005D34FF">
      <w:pPr>
        <w:widowControl w:val="0"/>
        <w:numPr>
          <w:ilvl w:val="0"/>
          <w:numId w:val="35"/>
        </w:numPr>
        <w:spacing w:after="120"/>
        <w:ind w:left="0" w:firstLine="425"/>
        <w:jc w:val="both"/>
        <w:rPr>
          <w:rFonts w:ascii="Times New Roman" w:hAnsi="Times New Roman"/>
          <w:sz w:val="28"/>
          <w:szCs w:val="28"/>
        </w:rPr>
      </w:pPr>
      <w:r w:rsidRPr="00804F96">
        <w:rPr>
          <w:rFonts w:ascii="Times New Roman" w:hAnsi="Times New Roman"/>
          <w:sz w:val="28"/>
          <w:szCs w:val="28"/>
        </w:rPr>
        <w:t>Проанализировав исторические тенденции прибыли (задание 6), дайте характеристику дивидендной политике компании. Сравните с дивидендной политикой конкурентов.</w:t>
      </w:r>
    </w:p>
    <w:p w:rsidR="00804F96" w:rsidRPr="00804F96" w:rsidRDefault="00804F96" w:rsidP="005D34FF">
      <w:pPr>
        <w:widowControl w:val="0"/>
        <w:numPr>
          <w:ilvl w:val="0"/>
          <w:numId w:val="35"/>
        </w:numPr>
        <w:spacing w:after="120"/>
        <w:ind w:left="0" w:firstLine="425"/>
        <w:jc w:val="both"/>
        <w:rPr>
          <w:rFonts w:ascii="Times New Roman" w:hAnsi="Times New Roman"/>
          <w:sz w:val="28"/>
          <w:szCs w:val="28"/>
        </w:rPr>
      </w:pPr>
      <w:r w:rsidRPr="00804F96">
        <w:rPr>
          <w:rFonts w:ascii="Times New Roman" w:hAnsi="Times New Roman"/>
          <w:sz w:val="28"/>
          <w:szCs w:val="28"/>
        </w:rPr>
        <w:t>Покажите влияние отраслевых особенностей на построение финансовой модели выбранной компании.</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 xml:space="preserve">Выявите ключевые факторы стоимости компании (сейчас). </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Проведите корреляционный и регрессионный анализ (взаимосвязь капитализации компании с ее факторами стоимости).</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 xml:space="preserve">Рассчитайте свободный денежный поток (FCFF) выбранной компании за последние </w:t>
      </w:r>
      <w:r w:rsidR="00CA1B16">
        <w:rPr>
          <w:rFonts w:ascii="Times New Roman" w:hAnsi="Times New Roman"/>
          <w:sz w:val="28"/>
          <w:szCs w:val="28"/>
        </w:rPr>
        <w:t>5</w:t>
      </w:r>
      <w:r w:rsidRPr="00804F96">
        <w:rPr>
          <w:rFonts w:ascii="Times New Roman" w:hAnsi="Times New Roman"/>
          <w:sz w:val="28"/>
          <w:szCs w:val="28"/>
        </w:rPr>
        <w:t xml:space="preserve"> лет; подготовьте соответствующие диаграммы </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lastRenderedPageBreak/>
        <w:t xml:space="preserve">Рассчитайте свободный денежный поток на капитал (FCFE) выбранной </w:t>
      </w:r>
      <w:r w:rsidR="00E41AE7" w:rsidRPr="00804F96">
        <w:rPr>
          <w:rFonts w:ascii="Times New Roman" w:hAnsi="Times New Roman"/>
          <w:sz w:val="28"/>
          <w:szCs w:val="28"/>
        </w:rPr>
        <w:t>компании и</w:t>
      </w:r>
      <w:r w:rsidRPr="00804F96">
        <w:rPr>
          <w:rFonts w:ascii="Times New Roman" w:hAnsi="Times New Roman"/>
          <w:sz w:val="28"/>
          <w:szCs w:val="28"/>
        </w:rPr>
        <w:t xml:space="preserve"> проанализируйте его с помощью графика</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 xml:space="preserve">Постройте финансовую модель выбранной компании (на основе публичных стратегий, интервью СЕО, прогнозов аналитиков по компаниям и рынкам и пр.). Какие основные допущения, формулы расчета были использованы? </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Рассчитайте стоимость выбранной компании методом ___________</w:t>
      </w:r>
      <w:r w:rsidR="00CA1B16">
        <w:rPr>
          <w:rFonts w:ascii="Times New Roman" w:hAnsi="Times New Roman"/>
          <w:sz w:val="28"/>
          <w:szCs w:val="28"/>
        </w:rPr>
        <w:t xml:space="preserve"> (конкретный метод выбирает группа </w:t>
      </w:r>
      <w:r w:rsidR="002458DE">
        <w:rPr>
          <w:rFonts w:ascii="Times New Roman" w:hAnsi="Times New Roman"/>
          <w:sz w:val="28"/>
          <w:szCs w:val="28"/>
        </w:rPr>
        <w:t>самостоятельно</w:t>
      </w:r>
      <w:r w:rsidR="00CA1B16">
        <w:rPr>
          <w:rFonts w:ascii="Times New Roman" w:hAnsi="Times New Roman"/>
          <w:sz w:val="28"/>
          <w:szCs w:val="28"/>
        </w:rPr>
        <w:t>)</w:t>
      </w:r>
      <w:r w:rsidRPr="00804F96">
        <w:rPr>
          <w:rFonts w:ascii="Times New Roman" w:hAnsi="Times New Roman"/>
          <w:sz w:val="28"/>
          <w:szCs w:val="28"/>
        </w:rPr>
        <w:t>, предварительно разбив период прогнозирования на прогнозный и постпрогнозный. Какие основные допущения, формулы расчета были использованы? Проведите валидацию модели.</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Сравните фундаментальную стоимость компании с рыночными котировками. Имеются ли расхождения? Каковы их возможные причины?</w:t>
      </w:r>
    </w:p>
    <w:p w:rsid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Предложите возможные направления роста стоимости компании (варианты реструктуризации, инновации, участие в сделках слияний/приобретений и т.д.). Какой может стать стоимость компании в случае реализации Вашего сценария?</w:t>
      </w:r>
    </w:p>
    <w:p w:rsidR="005B335A" w:rsidRPr="005B335A"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 xml:space="preserve">Проанализировав исторические тенденции прибыли (задание </w:t>
      </w:r>
      <w:r>
        <w:rPr>
          <w:rFonts w:ascii="Times New Roman" w:hAnsi="Times New Roman"/>
          <w:sz w:val="28"/>
          <w:szCs w:val="28"/>
        </w:rPr>
        <w:t>6</w:t>
      </w:r>
      <w:r w:rsidRPr="005B335A">
        <w:rPr>
          <w:rFonts w:ascii="Times New Roman" w:hAnsi="Times New Roman"/>
          <w:sz w:val="28"/>
          <w:szCs w:val="28"/>
        </w:rPr>
        <w:t>), дайте характеристику дивидендной политике компании. Сравните с дивидендной политикой конкурентов.</w:t>
      </w:r>
    </w:p>
    <w:p w:rsidR="005B335A" w:rsidRPr="005B335A"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Покажите влияние отраслевых особенностей на построение финансовой модели выбранной компании.</w:t>
      </w:r>
    </w:p>
    <w:p w:rsidR="005B335A" w:rsidRPr="005B335A"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 xml:space="preserve">Выявите ключевые факторы стоимости компании (сейчас). </w:t>
      </w:r>
    </w:p>
    <w:p w:rsidR="005B335A" w:rsidRPr="00FF3307"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 xml:space="preserve">Как </w:t>
      </w:r>
      <w:r w:rsidRPr="00FF3307">
        <w:rPr>
          <w:rFonts w:ascii="Times New Roman" w:hAnsi="Times New Roman"/>
          <w:sz w:val="28"/>
          <w:szCs w:val="28"/>
        </w:rPr>
        <w:t xml:space="preserve">цифровые технологии влияют (могут повлиять) на ключевые факторы стоимости компании и изменение ее бизнес-процессов? </w:t>
      </w:r>
    </w:p>
    <w:p w:rsidR="00FF3307" w:rsidRPr="00FF3307" w:rsidRDefault="00FF3307" w:rsidP="005D34FF">
      <w:pPr>
        <w:spacing w:after="120"/>
        <w:ind w:firstLine="708"/>
        <w:jc w:val="both"/>
        <w:rPr>
          <w:rFonts w:ascii="Times New Roman" w:hAnsi="Times New Roman"/>
          <w:sz w:val="28"/>
          <w:szCs w:val="28"/>
        </w:rPr>
      </w:pPr>
      <w:r w:rsidRPr="005D34FF">
        <w:rPr>
          <w:rFonts w:ascii="Times New Roman" w:hAnsi="Times New Roman"/>
          <w:b/>
          <w:bCs/>
          <w:sz w:val="28"/>
          <w:szCs w:val="28"/>
        </w:rPr>
        <w:t>Подготовьте презентацию</w:t>
      </w:r>
      <w:r w:rsidRPr="005D34FF">
        <w:rPr>
          <w:rFonts w:ascii="Times New Roman" w:hAnsi="Times New Roman"/>
          <w:i/>
          <w:iCs/>
          <w:sz w:val="28"/>
          <w:szCs w:val="28"/>
        </w:rPr>
        <w:t>,</w:t>
      </w:r>
      <w:r w:rsidRPr="00FF3307">
        <w:rPr>
          <w:rFonts w:ascii="Times New Roman" w:hAnsi="Times New Roman"/>
          <w:sz w:val="28"/>
          <w:szCs w:val="28"/>
        </w:rPr>
        <w:t xml:space="preserve"> оформите выводы в виде </w:t>
      </w:r>
      <w:bookmarkStart w:id="58" w:name="_Hlk24153278"/>
      <w:r w:rsidRPr="00FF3307">
        <w:rPr>
          <w:rFonts w:ascii="Times New Roman" w:hAnsi="Times New Roman"/>
          <w:sz w:val="28"/>
          <w:szCs w:val="28"/>
          <w:lang w:val="en-US"/>
        </w:rPr>
        <w:t>Word</w:t>
      </w:r>
      <w:r w:rsidRPr="00FF3307">
        <w:rPr>
          <w:rFonts w:ascii="Times New Roman" w:hAnsi="Times New Roman"/>
          <w:sz w:val="28"/>
          <w:szCs w:val="28"/>
        </w:rPr>
        <w:t>-</w:t>
      </w:r>
      <w:bookmarkEnd w:id="58"/>
      <w:r w:rsidRPr="00FF3307">
        <w:rPr>
          <w:rFonts w:ascii="Times New Roman" w:hAnsi="Times New Roman"/>
          <w:sz w:val="28"/>
          <w:szCs w:val="28"/>
        </w:rPr>
        <w:t>текста:</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Каковы источники финансирования расширения и поглощения бизнеса?</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Рассчитайте свободный денежный поток (</w:t>
      </w:r>
      <w:r w:rsidRPr="00FF3307">
        <w:rPr>
          <w:rFonts w:ascii="Times New Roman" w:hAnsi="Times New Roman"/>
          <w:sz w:val="28"/>
          <w:szCs w:val="28"/>
          <w:lang w:val="en-US"/>
        </w:rPr>
        <w:t>FCFF</w:t>
      </w:r>
      <w:r w:rsidRPr="00FF3307">
        <w:rPr>
          <w:rFonts w:ascii="Times New Roman" w:hAnsi="Times New Roman"/>
          <w:sz w:val="28"/>
          <w:szCs w:val="28"/>
        </w:rPr>
        <w:t xml:space="preserve">) выбранной компании за последние ______ лет; подготовьте соответствующие диаграммы </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Рассчитайте свободный денежный поток на капитал (</w:t>
      </w:r>
      <w:r w:rsidRPr="00FF3307">
        <w:rPr>
          <w:rFonts w:ascii="Times New Roman" w:hAnsi="Times New Roman"/>
          <w:sz w:val="28"/>
          <w:szCs w:val="28"/>
          <w:lang w:val="en-US"/>
        </w:rPr>
        <w:t>FCFE</w:t>
      </w:r>
      <w:r w:rsidRPr="00FF3307">
        <w:rPr>
          <w:rFonts w:ascii="Times New Roman" w:hAnsi="Times New Roman"/>
          <w:sz w:val="28"/>
          <w:szCs w:val="28"/>
        </w:rPr>
        <w:t xml:space="preserve">) выбранной </w:t>
      </w:r>
      <w:r w:rsidR="00E41AE7" w:rsidRPr="00FF3307">
        <w:rPr>
          <w:rFonts w:ascii="Times New Roman" w:hAnsi="Times New Roman"/>
          <w:sz w:val="28"/>
          <w:szCs w:val="28"/>
        </w:rPr>
        <w:t>компании и</w:t>
      </w:r>
      <w:r w:rsidRPr="00FF3307">
        <w:rPr>
          <w:rFonts w:ascii="Times New Roman" w:hAnsi="Times New Roman"/>
          <w:sz w:val="28"/>
          <w:szCs w:val="28"/>
        </w:rPr>
        <w:t xml:space="preserve"> проанализируйте его с помощью графика</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lastRenderedPageBreak/>
        <w:t xml:space="preserve">Постройте финансовую модель выбранной компании (на основе публичных стратегий, интервью СЕО, прогнозов аналитиков по компаниям и рынкам и пр.). Какие основные допущения, формулы расчета были использованы? </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Рассчитайте стоимость выбранной компании методом ___________, предварительно разбив период прогнозирования на прогнозный и постпрогнозный. Какие основные допущения, формулы расчета были использованы? Проведите валидацию модели.</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Сравните фундаментальную стоимость компании с рыночными котировками. Имеются ли расхождения? Каковы их возможные причины?</w:t>
      </w:r>
    </w:p>
    <w:p w:rsid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Предложите направление роста стоимости компании (варианты реструктуризации, инновации, участие в сделках слияний/приобретений и т.д.). Какой может стать стоимость компании в случае реализации Вашего сценария?</w:t>
      </w:r>
    </w:p>
    <w:p w:rsidR="00097D32" w:rsidRPr="00097D32" w:rsidRDefault="00097D32" w:rsidP="00097D32">
      <w:pPr>
        <w:spacing w:after="0" w:line="360" w:lineRule="auto"/>
        <w:ind w:firstLine="709"/>
        <w:jc w:val="both"/>
        <w:rPr>
          <w:rFonts w:ascii="Times New Roman" w:hAnsi="Times New Roman"/>
          <w:sz w:val="28"/>
          <w:szCs w:val="28"/>
          <w:lang w:eastAsia="ru-RU"/>
        </w:rPr>
      </w:pPr>
      <w:r w:rsidRPr="00097D32">
        <w:rPr>
          <w:rFonts w:ascii="Times New Roman" w:hAnsi="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ascii="Times New Roman" w:hAnsi="Times New Roman"/>
          <w:sz w:val="28"/>
          <w:szCs w:val="28"/>
          <w:lang w:eastAsia="ru-RU"/>
        </w:rPr>
        <w:t xml:space="preserve">корпоративных финансов и корпоративного управления.  </w:t>
      </w:r>
    </w:p>
    <w:p w:rsidR="00740B6C" w:rsidRPr="00386D4B" w:rsidRDefault="00740B6C" w:rsidP="003807AF">
      <w:pPr>
        <w:pStyle w:val="1"/>
        <w:spacing w:before="0" w:after="0" w:line="360" w:lineRule="auto"/>
        <w:ind w:firstLine="567"/>
        <w:jc w:val="both"/>
        <w:rPr>
          <w:rFonts w:ascii="Times New Roman" w:hAnsi="Times New Roman" w:cs="Times New Roman"/>
          <w:color w:val="auto"/>
          <w:sz w:val="28"/>
          <w:szCs w:val="28"/>
          <w:lang w:val="ru-RU"/>
        </w:rPr>
      </w:pPr>
      <w:bookmarkStart w:id="59" w:name="_Toc79783069"/>
      <w:r w:rsidRPr="00386D4B">
        <w:rPr>
          <w:rFonts w:ascii="Times New Roman" w:hAnsi="Times New Roman" w:cs="Times New Roman"/>
          <w:color w:val="auto"/>
          <w:sz w:val="28"/>
          <w:szCs w:val="28"/>
          <w:lang w:val="ru-RU"/>
        </w:rPr>
        <w:t>7. Фонд оценочных средств для проведения промежуточной аттестации обучающихся по дисциплине</w:t>
      </w:r>
      <w:bookmarkEnd w:id="56"/>
      <w:bookmarkEnd w:id="57"/>
      <w:bookmarkEnd w:id="59"/>
    </w:p>
    <w:p w:rsidR="00740B6C" w:rsidRPr="00DE064A" w:rsidRDefault="00740B6C" w:rsidP="003807AF">
      <w:pPr>
        <w:spacing w:after="0" w:line="360" w:lineRule="auto"/>
        <w:ind w:firstLine="709"/>
        <w:jc w:val="both"/>
        <w:rPr>
          <w:rFonts w:ascii="Times New Roman" w:hAnsi="Times New Roman"/>
          <w:sz w:val="28"/>
          <w:szCs w:val="28"/>
          <w:lang w:eastAsia="ru-RU"/>
        </w:rPr>
      </w:pPr>
      <w:bookmarkStart w:id="60" w:name="_Toc449699548"/>
      <w:r w:rsidRPr="00DE064A">
        <w:rPr>
          <w:rFonts w:ascii="Times New Roman" w:hAnsi="Times New Roman"/>
          <w:sz w:val="28"/>
          <w:szCs w:val="28"/>
          <w:lang w:eastAsia="ru-RU"/>
        </w:rPr>
        <w:t>Перечень компетенций, формируемых в процессе освоения дисц</w:t>
      </w:r>
      <w:r w:rsidR="003807AF">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00B372A3" w:rsidRPr="00B73FF3">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73FF3">
        <w:rPr>
          <w:rFonts w:ascii="Times New Roman" w:eastAsia="Times New Roman" w:hAnsi="Times New Roman"/>
          <w:sz w:val="28"/>
          <w:szCs w:val="28"/>
          <w:lang w:eastAsia="ru-RU"/>
        </w:rPr>
        <w:t>.</w:t>
      </w:r>
    </w:p>
    <w:p w:rsidR="00740B6C" w:rsidRPr="00DE064A" w:rsidRDefault="00740B6C" w:rsidP="00BF7ACC">
      <w:pPr>
        <w:spacing w:after="0" w:line="360" w:lineRule="auto"/>
        <w:ind w:firstLine="709"/>
        <w:jc w:val="both"/>
        <w:rPr>
          <w:rFonts w:ascii="Times New Roman" w:hAnsi="Times New Roman"/>
          <w:b/>
          <w:sz w:val="28"/>
          <w:szCs w:val="20"/>
          <w:lang w:eastAsia="ru-RU"/>
        </w:rPr>
      </w:pPr>
      <w:bookmarkStart w:id="61"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60"/>
      <w:r w:rsidRPr="00DE064A">
        <w:rPr>
          <w:rFonts w:ascii="Times New Roman" w:hAnsi="Times New Roman"/>
          <w:b/>
          <w:sz w:val="28"/>
          <w:szCs w:val="20"/>
          <w:lang w:eastAsia="ru-RU"/>
        </w:rPr>
        <w:t xml:space="preserve"> и знаний</w:t>
      </w:r>
      <w:bookmarkEnd w:id="61"/>
    </w:p>
    <w:p w:rsidR="0003674E" w:rsidRPr="0003674E" w:rsidRDefault="0003674E" w:rsidP="00C00D01">
      <w:pPr>
        <w:tabs>
          <w:tab w:val="left" w:pos="1134"/>
        </w:tabs>
        <w:spacing w:after="0" w:line="360" w:lineRule="auto"/>
        <w:ind w:firstLine="709"/>
        <w:jc w:val="both"/>
        <w:rPr>
          <w:rFonts w:ascii="Times New Roman" w:hAnsi="Times New Roman"/>
          <w:b/>
          <w:sz w:val="28"/>
          <w:szCs w:val="28"/>
        </w:rPr>
      </w:pPr>
      <w:bookmarkStart w:id="62" w:name="_Toc293046089"/>
      <w:r w:rsidRPr="0003674E">
        <w:rPr>
          <w:rFonts w:ascii="Times New Roman" w:hAnsi="Times New Roman"/>
          <w:b/>
          <w:sz w:val="28"/>
          <w:szCs w:val="28"/>
        </w:rPr>
        <w:t>Перечень вопросов к экзамену:</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Понятие, цель и задачи финансового моделирования.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Принципы и методы финансового моделирования</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Классификация финансовых моделей.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Этапы построения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Источники стоимости компании на разных этапах жизненного цикла.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lastRenderedPageBreak/>
        <w:t>Виды стоимости: сущность и классификация</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Сущность и методика расчета акционерной добавленной стоимости.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Формирование экономической прибыли, экономической добавленной стоимости.</w:t>
      </w:r>
    </w:p>
    <w:p w:rsidR="006E4992" w:rsidRPr="006E4992" w:rsidRDefault="00E41AE7"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Сущность экономической</w:t>
      </w:r>
      <w:r w:rsidR="006E4992" w:rsidRPr="006E4992">
        <w:rPr>
          <w:rFonts w:ascii="Times New Roman" w:eastAsia="Arial Unicode MS" w:hAnsi="Times New Roman"/>
          <w:color w:val="000000"/>
          <w:sz w:val="28"/>
          <w:szCs w:val="28"/>
          <w:u w:color="000000"/>
          <w:bdr w:val="nil"/>
          <w:lang w:eastAsia="ru-RU"/>
        </w:rPr>
        <w:t xml:space="preserve"> и рыночной добавленной стоимостей, их взаимосвязь.</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структуры и средневзвешенной цены капитала (</w:t>
      </w:r>
      <w:r w:rsidRPr="006E4992">
        <w:rPr>
          <w:rFonts w:ascii="Times New Roman" w:eastAsia="Arial Unicode MS" w:hAnsi="Times New Roman"/>
          <w:i/>
          <w:color w:val="000000"/>
          <w:sz w:val="28"/>
          <w:szCs w:val="28"/>
          <w:u w:color="000000"/>
          <w:bdr w:val="nil"/>
          <w:lang w:val="en-US" w:eastAsia="ru-RU"/>
        </w:rPr>
        <w:t>WACC</w:t>
      </w:r>
      <w:r w:rsidRPr="006E4992">
        <w:rPr>
          <w:rFonts w:ascii="Times New Roman" w:eastAsia="Arial Unicode MS" w:hAnsi="Times New Roman"/>
          <w:color w:val="000000"/>
          <w:sz w:val="28"/>
          <w:szCs w:val="28"/>
          <w:u w:color="000000"/>
          <w:bdr w:val="nil"/>
          <w:lang w:eastAsia="ru-RU"/>
        </w:rPr>
        <w:t>).</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взаимосвязи операционных, инвестиционных и финансовых решений.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Методы прогнозирования, используемые для построения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Технология моделирования отчета/прогноза прибылей и убытков</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Технология моделирования отчета/прогноза баланса</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Технология моделирования отчета/прогноза движения денежных средств</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Сбалансированность финансовой модели. Методы балансировки статей баланса.</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Анализ чувствительности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Сценарный анализ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Имитационное моделирование финансовой модели методом Монте-Карло.</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операционного денежного потока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потребности в оборотных активах </w:t>
      </w:r>
      <w:r w:rsidR="00E41AE7" w:rsidRPr="006E4992">
        <w:rPr>
          <w:rFonts w:ascii="Times New Roman" w:eastAsia="Arial Unicode MS" w:hAnsi="Times New Roman"/>
          <w:color w:val="000000"/>
          <w:sz w:val="28"/>
          <w:szCs w:val="28"/>
          <w:u w:color="000000"/>
          <w:bdr w:val="nil"/>
          <w:lang w:eastAsia="ru-RU"/>
        </w:rPr>
        <w:t>и капитальных</w:t>
      </w:r>
      <w:r w:rsidRPr="006E4992">
        <w:rPr>
          <w:rFonts w:ascii="Times New Roman" w:eastAsia="Arial Unicode MS" w:hAnsi="Times New Roman"/>
          <w:color w:val="000000"/>
          <w:sz w:val="28"/>
          <w:szCs w:val="28"/>
          <w:u w:color="000000"/>
          <w:bdr w:val="nil"/>
          <w:lang w:eastAsia="ru-RU"/>
        </w:rPr>
        <w:t xml:space="preserve"> вложениях.</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Стоимость компании в модели денежной добавленной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Стоимость компании в модели денежной рентабельности инвестиций.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Стоимость компании в модели дисконтированных денежных потоков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Стоимость компании в модели экономической добавленной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lastRenderedPageBreak/>
        <w:t xml:space="preserve">Модели стоимости компании: сравнительная оценка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Модель стабильного роста для оценки продленной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продленной (постпрогнозной) стоимости компании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Опционные модели и подходы определения стоимости компании.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Особенности моделирования стоимости растущих компаний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Особенности моделирования стоимости циклических компаний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Особенности моделирования стоимости компаний с высокой долей нематериальных активов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Особенности моделирования стоимости холдингов (групп компаний)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Финансовая модель сделок по слиянию и поглощению</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схем финансовой реструктуризации компании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Взаимосвязь ключевых факторов стоимости в рамках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Выявление, оценка и моделирование факторов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Количественные целевые нормативы создания стоимости в финансовой модели.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Финансовые и операционные факторы создания стоимости.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Основные финансовые рычаги приращения стоимости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устойчивого роста на основе свободного денежного потока</w:t>
      </w:r>
    </w:p>
    <w:p w:rsidR="006E4992" w:rsidRPr="006E4992" w:rsidRDefault="006E4992" w:rsidP="00411D5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устойчивого роста на основе экономической добавленной стоимости. </w:t>
      </w:r>
    </w:p>
    <w:p w:rsidR="00D1479C" w:rsidRPr="00DE064A" w:rsidRDefault="00D1479C" w:rsidP="00411D51">
      <w:pPr>
        <w:spacing w:after="0" w:line="360" w:lineRule="auto"/>
        <w:ind w:firstLine="709"/>
        <w:jc w:val="both"/>
        <w:rPr>
          <w:rFonts w:ascii="Times New Roman" w:hAnsi="Times New Roman"/>
          <w:b/>
          <w:sz w:val="28"/>
          <w:szCs w:val="28"/>
        </w:rPr>
      </w:pPr>
      <w:r w:rsidRPr="00FF5F0D">
        <w:rPr>
          <w:rFonts w:ascii="Times New Roman" w:hAnsi="Times New Roman"/>
          <w:b/>
          <w:sz w:val="28"/>
          <w:szCs w:val="28"/>
        </w:rPr>
        <w:t>Практико-ориентированное задание</w:t>
      </w:r>
      <w:r w:rsidRPr="00DE064A">
        <w:rPr>
          <w:rFonts w:ascii="Times New Roman" w:hAnsi="Times New Roman"/>
          <w:b/>
          <w:sz w:val="28"/>
          <w:szCs w:val="28"/>
        </w:rPr>
        <w:t xml:space="preserve"> </w:t>
      </w:r>
    </w:p>
    <w:p w:rsidR="006E4992" w:rsidRPr="006E4992" w:rsidRDefault="006E4992" w:rsidP="00411D51">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 xml:space="preserve">Разработанная руководством компании стратегия должна позволить увеличить продажи (340 млн. руб. за предыдущий год) на 7% за пять лет, снизиться до 4% на последующие пять лет, а в постпрогнозном периоде – 2,4%.   </w:t>
      </w:r>
    </w:p>
    <w:p w:rsidR="006E4992" w:rsidRPr="006E4992" w:rsidRDefault="006E4992" w:rsidP="00411D51">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lastRenderedPageBreak/>
        <w:t>Основные средства увеличивались непропорционально продажам за прошлые периоды, таким образом, потребуются усилия, чтобы уменьшить отношение основных средств к продажам. В настоящее время основные средства составляют 40% от продаж, но руководство стремится уменьшить дополнительные капиталовложения в основные средства до 38% от увеличивающихся продаж за следующие 5 лет и до 33% за последующий период.</w:t>
      </w: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Операционная рентабельность продаж остается относительно стабильной на уровне 6%. Потребность в оборотном капитале (</w:t>
      </w:r>
      <w:r w:rsidRPr="006E4992">
        <w:rPr>
          <w:rFonts w:ascii="Times New Roman" w:eastAsia="Times New Roman" w:hAnsi="Times New Roman"/>
          <w:i/>
          <w:sz w:val="28"/>
          <w:szCs w:val="28"/>
          <w:lang w:val="en-US" w:eastAsia="ru-RU"/>
        </w:rPr>
        <w:t>WCR</w:t>
      </w:r>
      <w:r w:rsidRPr="006E4992">
        <w:rPr>
          <w:rFonts w:ascii="Times New Roman" w:eastAsia="Times New Roman" w:hAnsi="Times New Roman"/>
          <w:sz w:val="28"/>
          <w:szCs w:val="28"/>
          <w:lang w:eastAsia="ru-RU"/>
        </w:rPr>
        <w:t>) и прочие долгосрочные активы неотрывно следовали за продажами на уровне 6,5% и 1% от продаж, соответственно. Ставка налога на прибыль (Уплаченные налоги/Операционная прибыль) составляет 20%.</w:t>
      </w: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Компания владеет неоперационным активом 8,5 млн руб. Непогашенная процентная задолженность  - 52 млн руб.</w:t>
      </w:r>
    </w:p>
    <w:p w:rsidR="006E4992" w:rsidRPr="006E4992" w:rsidRDefault="006E4992" w:rsidP="006E4992">
      <w:pPr>
        <w:spacing w:after="0" w:line="360" w:lineRule="auto"/>
        <w:ind w:firstLine="709"/>
        <w:jc w:val="center"/>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Табл. Предположения для оценки свободных денежных потоков компании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1418"/>
        <w:gridCol w:w="1348"/>
        <w:gridCol w:w="2211"/>
      </w:tblGrid>
      <w:tr w:rsidR="006E4992" w:rsidRPr="0090347C" w:rsidTr="0090347C">
        <w:tc>
          <w:tcPr>
            <w:tcW w:w="5211" w:type="dxa"/>
            <w:vMerge w:val="restart"/>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Фактор, влияющий на стоимость</w:t>
            </w:r>
          </w:p>
        </w:tc>
        <w:tc>
          <w:tcPr>
            <w:tcW w:w="4977" w:type="dxa"/>
            <w:gridSpan w:val="3"/>
            <w:shd w:val="clear" w:color="auto" w:fill="auto"/>
            <w:vAlign w:val="center"/>
          </w:tcPr>
          <w:p w:rsidR="006E4992" w:rsidRPr="0090347C" w:rsidRDefault="006E4992" w:rsidP="0090347C">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Предполагаемый процент</w:t>
            </w:r>
          </w:p>
        </w:tc>
      </w:tr>
      <w:tr w:rsidR="006E4992" w:rsidRPr="0090347C" w:rsidTr="0090347C">
        <w:tc>
          <w:tcPr>
            <w:tcW w:w="5211" w:type="dxa"/>
            <w:vMerge/>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p>
        </w:tc>
        <w:tc>
          <w:tcPr>
            <w:tcW w:w="2766" w:type="dxa"/>
            <w:gridSpan w:val="2"/>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Прогнозный период</w:t>
            </w:r>
          </w:p>
        </w:tc>
        <w:tc>
          <w:tcPr>
            <w:tcW w:w="2211"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Постпрогнозный период</w:t>
            </w:r>
          </w:p>
        </w:tc>
      </w:tr>
      <w:tr w:rsidR="006E4992" w:rsidRPr="0090347C" w:rsidTr="0090347C">
        <w:tc>
          <w:tcPr>
            <w:tcW w:w="5211" w:type="dxa"/>
            <w:vMerge/>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p>
        </w:tc>
        <w:tc>
          <w:tcPr>
            <w:tcW w:w="1418"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 – 5 лет</w:t>
            </w:r>
          </w:p>
        </w:tc>
        <w:tc>
          <w:tcPr>
            <w:tcW w:w="1348"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 – 10 лет</w:t>
            </w:r>
          </w:p>
        </w:tc>
        <w:tc>
          <w:tcPr>
            <w:tcW w:w="2211"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11 лет</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Рост продаж</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7</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4</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val="en-US" w:eastAsia="ru-RU"/>
              </w:rPr>
              <w:t>2.</w:t>
            </w:r>
            <w:r w:rsidRPr="0090347C">
              <w:rPr>
                <w:rFonts w:ascii="Times New Roman" w:eastAsia="Times New Roman" w:hAnsi="Times New Roman"/>
                <w:sz w:val="24"/>
                <w:szCs w:val="24"/>
                <w:lang w:eastAsia="ru-RU"/>
              </w:rPr>
              <w:t>4</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Операционная рентабельность продаж (</w:t>
            </w:r>
            <w:r w:rsidRPr="0090347C">
              <w:rPr>
                <w:rFonts w:ascii="Times New Roman" w:eastAsia="Times New Roman" w:hAnsi="Times New Roman"/>
                <w:i/>
                <w:sz w:val="24"/>
                <w:szCs w:val="24"/>
                <w:lang w:val="en-US" w:eastAsia="ru-RU"/>
              </w:rPr>
              <w:t>EBIT</w:t>
            </w:r>
            <w:r w:rsidRPr="0090347C">
              <w:rPr>
                <w:rFonts w:ascii="Times New Roman" w:eastAsia="Times New Roman" w:hAnsi="Times New Roman"/>
                <w:i/>
                <w:sz w:val="24"/>
                <w:szCs w:val="24"/>
                <w:lang w:eastAsia="ru-RU"/>
              </w:rPr>
              <w:t>/</w:t>
            </w:r>
            <w:r w:rsidRPr="0090347C">
              <w:rPr>
                <w:rFonts w:ascii="Times New Roman" w:eastAsia="Times New Roman" w:hAnsi="Times New Roman"/>
                <w:i/>
                <w:sz w:val="24"/>
                <w:szCs w:val="24"/>
                <w:lang w:val="en-US" w:eastAsia="ru-RU"/>
              </w:rPr>
              <w:t>Sal</w:t>
            </w:r>
            <w:r w:rsidRPr="0090347C">
              <w:rPr>
                <w:rFonts w:ascii="Times New Roman" w:eastAsia="Times New Roman" w:hAnsi="Times New Roman"/>
                <w:i/>
                <w:sz w:val="24"/>
                <w:szCs w:val="24"/>
                <w:lang w:eastAsia="ru-RU"/>
              </w:rPr>
              <w:t>е</w:t>
            </w:r>
            <w:r w:rsidRPr="0090347C">
              <w:rPr>
                <w:rFonts w:ascii="Times New Roman" w:eastAsia="Times New Roman" w:hAnsi="Times New Roman"/>
                <w:sz w:val="24"/>
                <w:szCs w:val="24"/>
                <w:lang w:eastAsia="ru-RU"/>
              </w:rPr>
              <w:t>)</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6</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6</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6</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Основные средства / Продажи</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40</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38</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33</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Потребность в оборотном капитале / Продажи</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6,5</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6,5</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6,5</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Прочие долгосрочные активы /  Продажи</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Уплаченные налоги / Операционная прибыль</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20</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20</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20</w:t>
            </w:r>
          </w:p>
        </w:tc>
      </w:tr>
    </w:tbl>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 xml:space="preserve">Прогнозный период – 10 лет, первый год остаточного периода, когда предполагается начало стабильного темпа роста продаж, которые остаются постоянными - 11-й год. </w:t>
      </w: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 xml:space="preserve">При расчете средневзвешенной цены капитала учтите, что будущее финансирование компании осуществляется за счет 25% заемного капитала и 75% - собственного. Собственный капитал будет сформирован за счет внутренних </w:t>
      </w:r>
      <w:r w:rsidRPr="006E4992">
        <w:rPr>
          <w:rFonts w:ascii="Times New Roman" w:eastAsia="Times New Roman" w:hAnsi="Times New Roman"/>
          <w:sz w:val="28"/>
          <w:szCs w:val="28"/>
          <w:lang w:eastAsia="ru-RU"/>
        </w:rPr>
        <w:lastRenderedPageBreak/>
        <w:t xml:space="preserve">ресурсов компании. Оценку цены собственного капитала произведите по модели </w:t>
      </w:r>
      <w:r w:rsidRPr="006E4992">
        <w:rPr>
          <w:rFonts w:ascii="Times New Roman" w:eastAsia="Times New Roman" w:hAnsi="Times New Roman"/>
          <w:i/>
          <w:sz w:val="28"/>
          <w:szCs w:val="28"/>
          <w:lang w:val="en-US" w:eastAsia="ru-RU"/>
        </w:rPr>
        <w:t>CAPM</w:t>
      </w:r>
      <w:r w:rsidRPr="006E4992">
        <w:rPr>
          <w:rFonts w:ascii="Times New Roman" w:eastAsia="Times New Roman" w:hAnsi="Times New Roman"/>
          <w:i/>
          <w:sz w:val="28"/>
          <w:szCs w:val="28"/>
          <w:lang w:eastAsia="ru-RU"/>
        </w:rPr>
        <w:t xml:space="preserve"> - </w:t>
      </w:r>
      <w:r w:rsidRPr="006E4992">
        <w:rPr>
          <w:rFonts w:ascii="Times New Roman" w:eastAsia="Times New Roman" w:hAnsi="Times New Roman"/>
          <w:sz w:val="28"/>
          <w:szCs w:val="28"/>
          <w:lang w:eastAsia="ru-RU"/>
        </w:rPr>
        <w:t>при этом безрисковая ставка 8%, премия за рыночный риск 12%, бета-коэффициент компании 1,5. Цена заемного капитала компании до уплаты налогов - 15%. Ставка налога на прибыль рассчитывается в соответствии с НК РФ.</w:t>
      </w:r>
    </w:p>
    <w:p w:rsidR="006E4992" w:rsidRPr="006E4992" w:rsidRDefault="006E4992" w:rsidP="006E4992">
      <w:pPr>
        <w:spacing w:after="0" w:line="360" w:lineRule="auto"/>
        <w:ind w:firstLine="709"/>
        <w:jc w:val="both"/>
        <w:rPr>
          <w:rFonts w:ascii="Times New Roman" w:eastAsia="Times New Roman" w:hAnsi="Times New Roman"/>
          <w:b/>
          <w:bCs/>
          <w:sz w:val="28"/>
          <w:szCs w:val="28"/>
          <w:u w:val="single"/>
          <w:lang w:eastAsia="ru-RU"/>
        </w:rPr>
      </w:pPr>
      <w:r w:rsidRPr="006E4992">
        <w:rPr>
          <w:rFonts w:ascii="Times New Roman" w:eastAsia="Times New Roman" w:hAnsi="Times New Roman"/>
          <w:b/>
          <w:bCs/>
          <w:sz w:val="28"/>
          <w:szCs w:val="28"/>
          <w:u w:val="single"/>
          <w:lang w:eastAsia="ru-RU"/>
        </w:rPr>
        <w:t xml:space="preserve">Задание: </w:t>
      </w:r>
    </w:p>
    <w:p w:rsidR="006E4992" w:rsidRPr="006E4992" w:rsidRDefault="006E4992" w:rsidP="006E4992">
      <w:pPr>
        <w:spacing w:after="0" w:line="240" w:lineRule="auto"/>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1) Рассчитайте стоимость компании на основе модели свободных денежных потоков  (</w:t>
      </w:r>
      <w:r w:rsidRPr="006E4992">
        <w:rPr>
          <w:rFonts w:ascii="Times New Roman" w:eastAsia="Times New Roman" w:hAnsi="Times New Roman"/>
          <w:i/>
          <w:sz w:val="28"/>
          <w:szCs w:val="28"/>
          <w:lang w:val="en-US" w:eastAsia="ru-RU"/>
        </w:rPr>
        <w:t>FCFF</w:t>
      </w:r>
      <w:r w:rsidRPr="006E4992">
        <w:rPr>
          <w:rFonts w:ascii="Times New Roman" w:eastAsia="Times New Roman" w:hAnsi="Times New Roman"/>
          <w:sz w:val="28"/>
          <w:szCs w:val="28"/>
          <w:lang w:eastAsia="ru-RU"/>
        </w:rPr>
        <w:t xml:space="preserve">), </w:t>
      </w:r>
    </w:p>
    <w:p w:rsidR="006E4992" w:rsidRPr="006E4992" w:rsidRDefault="006E4992" w:rsidP="006E4992">
      <w:pPr>
        <w:spacing w:after="0" w:line="240" w:lineRule="auto"/>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2) Вычислите акционерную стоимость компании.</w:t>
      </w:r>
    </w:p>
    <w:p w:rsidR="00C74199" w:rsidRPr="00E41AE7" w:rsidRDefault="00C74199" w:rsidP="00740B6C">
      <w:pPr>
        <w:spacing w:after="0" w:line="360" w:lineRule="auto"/>
        <w:ind w:firstLine="709"/>
        <w:jc w:val="both"/>
        <w:rPr>
          <w:rFonts w:ascii="Times New Roman" w:eastAsia="Times New Roman" w:hAnsi="Times New Roman"/>
          <w:b/>
          <w:bCs/>
          <w:sz w:val="16"/>
          <w:szCs w:val="16"/>
          <w:lang w:eastAsia="ru-RU"/>
        </w:rPr>
      </w:pPr>
    </w:p>
    <w:bookmarkEnd w:id="62"/>
    <w:p w:rsidR="006E4992" w:rsidRPr="006E4992" w:rsidRDefault="006E4992" w:rsidP="00E41AE7">
      <w:pPr>
        <w:spacing w:after="0" w:line="240" w:lineRule="auto"/>
        <w:ind w:firstLine="567"/>
        <w:jc w:val="both"/>
        <w:rPr>
          <w:rFonts w:ascii="Times New Roman" w:hAnsi="Times New Roman"/>
          <w:b/>
          <w:sz w:val="28"/>
          <w:szCs w:val="28"/>
        </w:rPr>
      </w:pPr>
      <w:r w:rsidRPr="006E4992">
        <w:rPr>
          <w:rFonts w:ascii="Times New Roman" w:hAnsi="Times New Roman"/>
          <w:b/>
          <w:sz w:val="28"/>
          <w:szCs w:val="28"/>
        </w:rPr>
        <w:t>Примеры тестовых заданий</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1</w:t>
      </w:r>
      <w:r w:rsidRPr="006E4992">
        <w:rPr>
          <w:rFonts w:ascii="Times New Roman" w:hAnsi="Times New Roman"/>
          <w:sz w:val="28"/>
          <w:szCs w:val="28"/>
        </w:rPr>
        <w:t xml:space="preserve">. </w:t>
      </w:r>
      <w:r w:rsidRPr="006E4992">
        <w:rPr>
          <w:rFonts w:ascii="Times New Roman" w:hAnsi="Times New Roman"/>
          <w:bCs/>
          <w:sz w:val="28"/>
          <w:szCs w:val="28"/>
        </w:rPr>
        <w:t xml:space="preserve">Оценку полученных результатов финансовой модели, их достоверности и применимости называют </w:t>
      </w:r>
      <w:r w:rsidRPr="006E4992">
        <w:rPr>
          <w:rFonts w:ascii="Times New Roman" w:hAnsi="Times New Roman"/>
          <w:sz w:val="28"/>
          <w:szCs w:val="28"/>
        </w:rPr>
        <w:t>……………………………………………………</w:t>
      </w:r>
    </w:p>
    <w:p w:rsidR="006E4992" w:rsidRDefault="006E4992" w:rsidP="006E4992">
      <w:pPr>
        <w:spacing w:after="0" w:line="240" w:lineRule="auto"/>
        <w:jc w:val="both"/>
        <w:rPr>
          <w:rFonts w:ascii="Times New Roman" w:hAnsi="Times New Roman"/>
          <w:b/>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2.</w:t>
      </w:r>
      <w:r w:rsidRPr="006E4992">
        <w:rPr>
          <w:rFonts w:ascii="Times New Roman" w:hAnsi="Times New Roman"/>
          <w:sz w:val="28"/>
          <w:szCs w:val="28"/>
        </w:rPr>
        <w:t xml:space="preserve"> Формула расчета продленной (терминальной) стоимости в модели стабильного роста свободных денежных потоков имеет следующий вид:………………………………………………………………………………..</w:t>
      </w:r>
    </w:p>
    <w:p w:rsidR="006E4992" w:rsidRDefault="006E4992" w:rsidP="006E4992">
      <w:pPr>
        <w:spacing w:after="0" w:line="240" w:lineRule="auto"/>
        <w:jc w:val="both"/>
        <w:rPr>
          <w:rFonts w:ascii="Times New Roman" w:hAnsi="Times New Roman"/>
          <w:b/>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3.</w:t>
      </w:r>
      <w:r w:rsidRPr="006E4992">
        <w:rPr>
          <w:rFonts w:ascii="Times New Roman" w:hAnsi="Times New Roman"/>
          <w:sz w:val="28"/>
          <w:szCs w:val="28"/>
        </w:rPr>
        <w:t xml:space="preserve"> </w:t>
      </w:r>
      <w:r w:rsidRPr="006E4992">
        <w:rPr>
          <w:rFonts w:ascii="Times New Roman" w:hAnsi="Times New Roman"/>
          <w:bCs/>
          <w:sz w:val="28"/>
          <w:szCs w:val="28"/>
        </w:rPr>
        <w:t>Рыночная добавленная стоимость – это:</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a</w:t>
      </w:r>
      <w:r w:rsidRPr="006E4992">
        <w:rPr>
          <w:rFonts w:ascii="Times New Roman" w:hAnsi="Times New Roman"/>
          <w:sz w:val="28"/>
          <w:szCs w:val="28"/>
        </w:rPr>
        <w:t>)   чистый (посленалоговый) доход компании от операционной деятельности за вычетом затрат на вложенный капитал</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b</w:t>
      </w:r>
      <w:r w:rsidRPr="006E4992">
        <w:rPr>
          <w:rFonts w:ascii="Times New Roman" w:hAnsi="Times New Roman"/>
          <w:sz w:val="28"/>
          <w:szCs w:val="28"/>
        </w:rPr>
        <w:t>)   стоимость, созданная за все время существования компании</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c</w:t>
      </w:r>
      <w:r w:rsidRPr="006E4992">
        <w:rPr>
          <w:rFonts w:ascii="Times New Roman" w:hAnsi="Times New Roman"/>
          <w:sz w:val="28"/>
          <w:szCs w:val="28"/>
        </w:rPr>
        <w:t>)   стоимость компании, созданная в течение одного года</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d</w:t>
      </w:r>
      <w:r w:rsidRPr="006E4992">
        <w:rPr>
          <w:rFonts w:ascii="Times New Roman" w:hAnsi="Times New Roman"/>
          <w:sz w:val="28"/>
          <w:szCs w:val="28"/>
        </w:rPr>
        <w:t>)  стоимость, добавленная к акционерной стоимости за все время существования компании</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e</w:t>
      </w:r>
      <w:r w:rsidRPr="006E4992">
        <w:rPr>
          <w:rFonts w:ascii="Times New Roman" w:hAnsi="Times New Roman"/>
          <w:sz w:val="28"/>
          <w:szCs w:val="28"/>
        </w:rPr>
        <w:t>) денежный поток компании за год, созданный сверх стоимости капитала, занятого в бизнесе</w:t>
      </w:r>
    </w:p>
    <w:p w:rsidR="006E4992" w:rsidRDefault="006E4992" w:rsidP="006E4992">
      <w:pPr>
        <w:spacing w:after="0" w:line="240" w:lineRule="auto"/>
        <w:jc w:val="both"/>
        <w:rPr>
          <w:rFonts w:ascii="Times New Roman" w:hAnsi="Times New Roman"/>
          <w:b/>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4</w:t>
      </w:r>
      <w:r w:rsidRPr="006E4992">
        <w:rPr>
          <w:rFonts w:ascii="Times New Roman" w:hAnsi="Times New Roman"/>
          <w:sz w:val="28"/>
          <w:szCs w:val="28"/>
        </w:rPr>
        <w:t xml:space="preserve">. </w:t>
      </w:r>
      <w:r w:rsidRPr="006E4992">
        <w:rPr>
          <w:rFonts w:ascii="Times New Roman" w:hAnsi="Times New Roman"/>
          <w:bCs/>
          <w:sz w:val="28"/>
          <w:szCs w:val="28"/>
        </w:rPr>
        <w:t>Чистый (посленалоговый) доход компании от операционной деятельности за вычетом затрат на вложенный капитал называют</w:t>
      </w:r>
      <w:r w:rsidRPr="006E4992">
        <w:rPr>
          <w:rFonts w:ascii="Times New Roman" w:hAnsi="Times New Roman"/>
          <w:sz w:val="28"/>
          <w:szCs w:val="28"/>
        </w:rPr>
        <w:t>:</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a</w:t>
      </w:r>
      <w:r w:rsidRPr="006E4992">
        <w:rPr>
          <w:rFonts w:ascii="Times New Roman" w:hAnsi="Times New Roman"/>
          <w:sz w:val="28"/>
          <w:szCs w:val="28"/>
        </w:rPr>
        <w:t>)   свободным денежным потоком</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b</w:t>
      </w:r>
      <w:r w:rsidRPr="006E4992">
        <w:rPr>
          <w:rFonts w:ascii="Times New Roman" w:hAnsi="Times New Roman"/>
          <w:sz w:val="28"/>
          <w:szCs w:val="28"/>
        </w:rPr>
        <w:t>)   средневзвешенной ценой капитала</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c</w:t>
      </w:r>
      <w:r w:rsidRPr="006E4992">
        <w:rPr>
          <w:rFonts w:ascii="Times New Roman" w:hAnsi="Times New Roman"/>
          <w:sz w:val="28"/>
          <w:szCs w:val="28"/>
        </w:rPr>
        <w:t>)   акционерной добавленной стоимостью</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d</w:t>
      </w:r>
      <w:r w:rsidRPr="006E4992">
        <w:rPr>
          <w:rFonts w:ascii="Times New Roman" w:hAnsi="Times New Roman"/>
          <w:sz w:val="28"/>
          <w:szCs w:val="28"/>
        </w:rPr>
        <w:t>)  экономической добавленной стоимостью</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e</w:t>
      </w:r>
      <w:r w:rsidRPr="006E4992">
        <w:rPr>
          <w:rFonts w:ascii="Times New Roman" w:hAnsi="Times New Roman"/>
          <w:sz w:val="28"/>
          <w:szCs w:val="28"/>
        </w:rPr>
        <w:t>) рыночной добавленной стоимостью</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f</w:t>
      </w:r>
      <w:r w:rsidRPr="006E4992">
        <w:rPr>
          <w:rFonts w:ascii="Times New Roman" w:hAnsi="Times New Roman"/>
          <w:sz w:val="28"/>
          <w:szCs w:val="28"/>
        </w:rPr>
        <w:t>) денежной  добавленной стоимостью</w:t>
      </w:r>
    </w:p>
    <w:p w:rsidR="006E4992" w:rsidRPr="006E4992" w:rsidRDefault="006E4992" w:rsidP="006E4992">
      <w:pPr>
        <w:spacing w:after="0" w:line="240" w:lineRule="auto"/>
        <w:jc w:val="both"/>
        <w:rPr>
          <w:rFonts w:ascii="Times New Roman" w:hAnsi="Times New Roman"/>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5</w:t>
      </w:r>
      <w:r w:rsidRPr="006E4992">
        <w:rPr>
          <w:rFonts w:ascii="Times New Roman" w:hAnsi="Times New Roman"/>
          <w:sz w:val="28"/>
          <w:szCs w:val="28"/>
        </w:rPr>
        <w:t xml:space="preserve">. </w:t>
      </w:r>
      <w:r w:rsidRPr="006E4992">
        <w:rPr>
          <w:rFonts w:ascii="Times New Roman" w:hAnsi="Times New Roman"/>
          <w:bCs/>
          <w:sz w:val="28"/>
          <w:szCs w:val="28"/>
        </w:rPr>
        <w:t>При моделировании деятельности компании отчетность корректируют следующим образом:</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lastRenderedPageBreak/>
        <w:t>Если это возможно, разделяют неденежные издержки на переменные и постоянные</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t>Все виды источников собственного капитала объединяют</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t>Все виды основных средств объединяют</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t>Объединяют кредиторскую задолженность с краткосрочным заемным капиталом</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bCs/>
          <w:sz w:val="28"/>
          <w:szCs w:val="28"/>
        </w:rPr>
        <w:t>Собственный капитал показывают за вычетом дивидендов</w:t>
      </w:r>
    </w:p>
    <w:p w:rsidR="00C74199" w:rsidRPr="00C74199" w:rsidRDefault="00C74199" w:rsidP="00C74199">
      <w:pPr>
        <w:spacing w:after="0" w:line="240" w:lineRule="auto"/>
        <w:jc w:val="both"/>
        <w:rPr>
          <w:rFonts w:ascii="Times New Roman" w:hAnsi="Times New Roman"/>
          <w:sz w:val="28"/>
          <w:szCs w:val="28"/>
        </w:rPr>
      </w:pPr>
    </w:p>
    <w:p w:rsidR="00411D51" w:rsidRDefault="00411D51" w:rsidP="0073251E">
      <w:pPr>
        <w:tabs>
          <w:tab w:val="left" w:pos="1134"/>
        </w:tabs>
        <w:spacing w:after="0" w:line="360" w:lineRule="auto"/>
        <w:ind w:firstLine="709"/>
        <w:jc w:val="both"/>
        <w:rPr>
          <w:rFonts w:ascii="Times New Roman" w:hAnsi="Times New Roman"/>
          <w:b/>
          <w:sz w:val="28"/>
          <w:szCs w:val="20"/>
          <w:lang w:eastAsia="ru-RU"/>
        </w:rPr>
      </w:pPr>
      <w:r w:rsidRPr="0073251E">
        <w:rPr>
          <w:rFonts w:ascii="Times New Roman" w:hAnsi="Times New Roman"/>
          <w:b/>
          <w:sz w:val="28"/>
          <w:szCs w:val="20"/>
          <w:lang w:eastAsia="ru-RU"/>
        </w:rPr>
        <w:t>Пример экзаменационного билета</w:t>
      </w:r>
    </w:p>
    <w:p w:rsidR="002B7D8E" w:rsidRPr="002B7D8E" w:rsidRDefault="002B7D8E" w:rsidP="0073251E">
      <w:pPr>
        <w:autoSpaceDE w:val="0"/>
        <w:autoSpaceDN w:val="0"/>
        <w:adjustRightInd w:val="0"/>
        <w:spacing w:after="0" w:line="36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Экзаменационный билет № </w:t>
      </w:r>
      <w:r w:rsidR="009257A6">
        <w:rPr>
          <w:rFonts w:ascii="Times New Roman" w:hAnsi="Times New Roman"/>
          <w:b/>
          <w:bCs/>
          <w:color w:val="000000"/>
          <w:sz w:val="28"/>
          <w:szCs w:val="28"/>
          <w:lang w:eastAsia="ru-RU"/>
        </w:rPr>
        <w:t>...........</w:t>
      </w:r>
    </w:p>
    <w:p w:rsidR="002B7D8E" w:rsidRPr="002B7D8E" w:rsidRDefault="002B7D8E" w:rsidP="00AB621C">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1.Теоретический вопрос 1. </w:t>
      </w:r>
      <w:r w:rsidRPr="002B7D8E">
        <w:rPr>
          <w:rFonts w:ascii="Times New Roman" w:hAnsi="Times New Roman"/>
          <w:i/>
          <w:iCs/>
          <w:color w:val="000000"/>
          <w:sz w:val="28"/>
          <w:szCs w:val="28"/>
          <w:lang w:eastAsia="ru-RU"/>
        </w:rPr>
        <w:t>(Максимальное количество баллов – 1</w:t>
      </w:r>
      <w:r w:rsidR="00E21654">
        <w:rPr>
          <w:rFonts w:ascii="Times New Roman" w:hAnsi="Times New Roman"/>
          <w:i/>
          <w:iCs/>
          <w:color w:val="000000"/>
          <w:sz w:val="28"/>
          <w:szCs w:val="28"/>
          <w:lang w:eastAsia="ru-RU"/>
        </w:rPr>
        <w:t>0</w:t>
      </w:r>
      <w:r w:rsidRPr="002B7D8E">
        <w:rPr>
          <w:rFonts w:ascii="Times New Roman" w:hAnsi="Times New Roman"/>
          <w:i/>
          <w:iCs/>
          <w:color w:val="000000"/>
          <w:sz w:val="28"/>
          <w:szCs w:val="28"/>
          <w:lang w:eastAsia="ru-RU"/>
        </w:rPr>
        <w:t xml:space="preserve">). </w:t>
      </w:r>
    </w:p>
    <w:p w:rsidR="002B7D8E" w:rsidRPr="002B7D8E" w:rsidRDefault="00F45829" w:rsidP="00F45829">
      <w:pPr>
        <w:autoSpaceDE w:val="0"/>
        <w:autoSpaceDN w:val="0"/>
        <w:adjustRightInd w:val="0"/>
        <w:spacing w:before="240" w:after="0" w:line="240" w:lineRule="auto"/>
        <w:ind w:firstLine="708"/>
        <w:jc w:val="both"/>
        <w:rPr>
          <w:rFonts w:ascii="Times New Roman" w:hAnsi="Times New Roman"/>
          <w:color w:val="000000"/>
          <w:sz w:val="28"/>
          <w:szCs w:val="28"/>
          <w:lang w:eastAsia="ru-RU"/>
        </w:rPr>
      </w:pPr>
      <w:r w:rsidRPr="00F45829">
        <w:rPr>
          <w:rFonts w:ascii="Times New Roman" w:hAnsi="Times New Roman"/>
          <w:color w:val="000000"/>
          <w:sz w:val="28"/>
          <w:szCs w:val="28"/>
          <w:lang w:eastAsia="ru-RU"/>
        </w:rPr>
        <w:t>Сделки по слиянию и поглощению (M&amp;A): сущность, построение финансовой модели.</w:t>
      </w:r>
    </w:p>
    <w:p w:rsidR="002B7D8E" w:rsidRPr="002B7D8E" w:rsidRDefault="002B7D8E" w:rsidP="00AB621C">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2.Теоретический вопрос 2. </w:t>
      </w:r>
      <w:r w:rsidRPr="002B7D8E">
        <w:rPr>
          <w:rFonts w:ascii="Times New Roman" w:hAnsi="Times New Roman"/>
          <w:i/>
          <w:iCs/>
          <w:color w:val="000000"/>
          <w:sz w:val="28"/>
          <w:szCs w:val="28"/>
          <w:lang w:eastAsia="ru-RU"/>
        </w:rPr>
        <w:t>Максимальное количество баллов – 1</w:t>
      </w:r>
      <w:r w:rsidR="00E21654">
        <w:rPr>
          <w:rFonts w:ascii="Times New Roman" w:hAnsi="Times New Roman"/>
          <w:i/>
          <w:iCs/>
          <w:color w:val="000000"/>
          <w:sz w:val="28"/>
          <w:szCs w:val="28"/>
          <w:lang w:eastAsia="ru-RU"/>
        </w:rPr>
        <w:t>0</w:t>
      </w:r>
      <w:r w:rsidRPr="002B7D8E">
        <w:rPr>
          <w:rFonts w:ascii="Times New Roman" w:hAnsi="Times New Roman"/>
          <w:i/>
          <w:iCs/>
          <w:color w:val="000000"/>
          <w:sz w:val="28"/>
          <w:szCs w:val="28"/>
          <w:lang w:eastAsia="ru-RU"/>
        </w:rPr>
        <w:t xml:space="preserve">). </w:t>
      </w:r>
    </w:p>
    <w:p w:rsidR="002B7D8E" w:rsidRPr="002B7D8E" w:rsidRDefault="00F45829" w:rsidP="005310A9">
      <w:pPr>
        <w:autoSpaceDE w:val="0"/>
        <w:autoSpaceDN w:val="0"/>
        <w:adjustRightInd w:val="0"/>
        <w:spacing w:before="240" w:after="0" w:line="240" w:lineRule="auto"/>
        <w:ind w:firstLine="708"/>
        <w:rPr>
          <w:rFonts w:ascii="Times New Roman" w:hAnsi="Times New Roman"/>
          <w:color w:val="000000"/>
          <w:sz w:val="28"/>
          <w:szCs w:val="28"/>
          <w:lang w:eastAsia="ru-RU"/>
        </w:rPr>
      </w:pPr>
      <w:r w:rsidRPr="00F45829">
        <w:rPr>
          <w:rFonts w:ascii="Times New Roman" w:hAnsi="Times New Roman"/>
          <w:color w:val="000000"/>
          <w:sz w:val="28"/>
          <w:szCs w:val="28"/>
          <w:lang w:eastAsia="ru-RU"/>
        </w:rPr>
        <w:t>Анализ чувствительности и сценарный анализ при построении модели стоимости компании</w:t>
      </w:r>
      <w:r w:rsidR="002B7D8E" w:rsidRPr="002B7D8E">
        <w:rPr>
          <w:rFonts w:ascii="Times New Roman" w:hAnsi="Times New Roman"/>
          <w:color w:val="000000"/>
          <w:sz w:val="28"/>
          <w:szCs w:val="28"/>
          <w:lang w:eastAsia="ru-RU"/>
        </w:rPr>
        <w:t xml:space="preserve">. </w:t>
      </w:r>
    </w:p>
    <w:p w:rsidR="002B7D8E" w:rsidRPr="002B7D8E" w:rsidRDefault="002B7D8E" w:rsidP="00AB621C">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3.Практико-ориентированное задание. </w:t>
      </w:r>
      <w:r w:rsidRPr="002B7D8E">
        <w:rPr>
          <w:rFonts w:ascii="Times New Roman" w:hAnsi="Times New Roman"/>
          <w:i/>
          <w:iCs/>
          <w:color w:val="000000"/>
          <w:sz w:val="28"/>
          <w:szCs w:val="28"/>
          <w:lang w:eastAsia="ru-RU"/>
        </w:rPr>
        <w:t xml:space="preserve">(Максимальное количество баллов – </w:t>
      </w:r>
      <w:r w:rsidR="00E21654">
        <w:rPr>
          <w:rFonts w:ascii="Times New Roman" w:hAnsi="Times New Roman"/>
          <w:i/>
          <w:iCs/>
          <w:color w:val="000000"/>
          <w:sz w:val="28"/>
          <w:szCs w:val="28"/>
          <w:lang w:eastAsia="ru-RU"/>
        </w:rPr>
        <w:t>3</w:t>
      </w:r>
      <w:r w:rsidRPr="002B7D8E">
        <w:rPr>
          <w:rFonts w:ascii="Times New Roman" w:hAnsi="Times New Roman"/>
          <w:i/>
          <w:iCs/>
          <w:color w:val="000000"/>
          <w:sz w:val="28"/>
          <w:szCs w:val="28"/>
          <w:lang w:eastAsia="ru-RU"/>
        </w:rPr>
        <w:t xml:space="preserve">0) </w:t>
      </w:r>
    </w:p>
    <w:p w:rsidR="00F45829" w:rsidRPr="00F45829" w:rsidRDefault="00F45829" w:rsidP="00F45829">
      <w:pPr>
        <w:shd w:val="clear" w:color="auto" w:fill="FFFFFF"/>
        <w:spacing w:after="0"/>
        <w:ind w:firstLine="708"/>
        <w:jc w:val="both"/>
        <w:rPr>
          <w:rFonts w:ascii="Times New Roman" w:hAnsi="Times New Roman"/>
          <w:sz w:val="28"/>
          <w:szCs w:val="28"/>
        </w:rPr>
      </w:pPr>
      <w:bookmarkStart w:id="63" w:name="_Hlk24749910"/>
      <w:r w:rsidRPr="00F45829">
        <w:rPr>
          <w:rFonts w:ascii="Times New Roman" w:hAnsi="Times New Roman"/>
          <w:sz w:val="28"/>
          <w:szCs w:val="28"/>
        </w:rPr>
        <w:t>Определите фундаментальную стоимость компании «Альфа» методом дисконтированных свободных денежных потоков, используя следующие предположения: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1761"/>
        <w:gridCol w:w="1695"/>
        <w:gridCol w:w="2238"/>
      </w:tblGrid>
      <w:tr w:rsidR="00F45829" w:rsidRPr="0073251E" w:rsidTr="00B807EC">
        <w:tc>
          <w:tcPr>
            <w:tcW w:w="4494" w:type="dxa"/>
            <w:vMerge w:val="restart"/>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Фактор стоимости / Период</w:t>
            </w:r>
          </w:p>
        </w:tc>
        <w:tc>
          <w:tcPr>
            <w:tcW w:w="5694" w:type="dxa"/>
            <w:gridSpan w:val="3"/>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Предполагаемый процент (%)</w:t>
            </w:r>
          </w:p>
        </w:tc>
      </w:tr>
      <w:tr w:rsidR="00F45829" w:rsidRPr="0073251E" w:rsidTr="00B807EC">
        <w:tc>
          <w:tcPr>
            <w:tcW w:w="4494" w:type="dxa"/>
            <w:vMerge/>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p>
        </w:tc>
        <w:tc>
          <w:tcPr>
            <w:tcW w:w="3456" w:type="dxa"/>
            <w:gridSpan w:val="2"/>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Прогнозный период</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Постпрогнозный период</w:t>
            </w:r>
          </w:p>
        </w:tc>
      </w:tr>
      <w:tr w:rsidR="00F45829" w:rsidRPr="0073251E" w:rsidTr="00B807EC">
        <w:tc>
          <w:tcPr>
            <w:tcW w:w="4494" w:type="dxa"/>
            <w:vMerge/>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1 – 2 годы</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3 год</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4 год</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Рост продаж</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lang w:val="en-US"/>
              </w:rPr>
            </w:pPr>
            <w:r w:rsidRPr="0073251E">
              <w:rPr>
                <w:rFonts w:ascii="Times New Roman" w:hAnsi="Times New Roman"/>
                <w:sz w:val="24"/>
                <w:szCs w:val="24"/>
              </w:rPr>
              <w:t>7</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lang w:val="en-US"/>
              </w:rPr>
            </w:pPr>
            <w:r w:rsidRPr="0073251E">
              <w:rPr>
                <w:rFonts w:ascii="Times New Roman" w:hAnsi="Times New Roman"/>
                <w:sz w:val="24"/>
                <w:szCs w:val="24"/>
              </w:rPr>
              <w:t>5</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3</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Операционная рентабельность продаж (</w:t>
            </w:r>
            <w:r w:rsidRPr="0073251E">
              <w:rPr>
                <w:rFonts w:ascii="Times New Roman" w:hAnsi="Times New Roman"/>
                <w:i/>
                <w:sz w:val="24"/>
                <w:szCs w:val="24"/>
                <w:lang w:val="en-US"/>
              </w:rPr>
              <w:t>EBIT</w:t>
            </w:r>
            <w:r w:rsidRPr="0073251E">
              <w:rPr>
                <w:rFonts w:ascii="Times New Roman" w:hAnsi="Times New Roman"/>
                <w:i/>
                <w:sz w:val="24"/>
                <w:szCs w:val="24"/>
              </w:rPr>
              <w:t>/</w:t>
            </w:r>
            <w:r w:rsidRPr="0073251E">
              <w:rPr>
                <w:rFonts w:ascii="Times New Roman" w:hAnsi="Times New Roman"/>
                <w:sz w:val="24"/>
                <w:szCs w:val="24"/>
              </w:rPr>
              <w:t>Выручка)</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8</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8</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8</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Уплаченные налоги / Операционная прибыль</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Капитальные вложения / Продажи</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50</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40</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r>
    </w:tbl>
    <w:p w:rsidR="00F45829" w:rsidRPr="00F45829" w:rsidRDefault="00F45829" w:rsidP="00F45829">
      <w:pPr>
        <w:shd w:val="clear" w:color="auto" w:fill="FFFFFF"/>
        <w:spacing w:after="0"/>
        <w:ind w:firstLine="708"/>
        <w:jc w:val="both"/>
        <w:rPr>
          <w:rFonts w:ascii="Times New Roman" w:hAnsi="Times New Roman"/>
          <w:b/>
          <w:sz w:val="28"/>
          <w:szCs w:val="28"/>
        </w:rPr>
      </w:pPr>
      <w:r w:rsidRPr="00F45829">
        <w:rPr>
          <w:rFonts w:ascii="Times New Roman" w:hAnsi="Times New Roman"/>
          <w:sz w:val="28"/>
          <w:szCs w:val="28"/>
        </w:rPr>
        <w:t>Выручка компании за предыдущий год составила 220 млн. руб. Средневзвешенная цена капитала (</w:t>
      </w:r>
      <w:r w:rsidRPr="00F45829">
        <w:rPr>
          <w:rFonts w:ascii="Times New Roman" w:hAnsi="Times New Roman"/>
          <w:i/>
          <w:sz w:val="28"/>
          <w:szCs w:val="28"/>
          <w:lang w:val="en-US"/>
        </w:rPr>
        <w:t>WACC</w:t>
      </w:r>
      <w:r w:rsidRPr="00F45829">
        <w:rPr>
          <w:rFonts w:ascii="Times New Roman" w:hAnsi="Times New Roman"/>
          <w:sz w:val="28"/>
          <w:szCs w:val="28"/>
        </w:rPr>
        <w:t>) равна 12%.</w:t>
      </w:r>
    </w:p>
    <w:p w:rsidR="00F45829" w:rsidRPr="00F45829" w:rsidRDefault="00F45829" w:rsidP="00F45829">
      <w:pPr>
        <w:shd w:val="clear" w:color="auto" w:fill="FFFFFF"/>
        <w:spacing w:after="0"/>
        <w:ind w:firstLine="708"/>
        <w:jc w:val="both"/>
        <w:rPr>
          <w:rFonts w:ascii="Times New Roman" w:hAnsi="Times New Roman"/>
          <w:sz w:val="28"/>
          <w:szCs w:val="28"/>
        </w:rPr>
      </w:pPr>
      <w:r w:rsidRPr="00F45829">
        <w:rPr>
          <w:rFonts w:ascii="Times New Roman" w:hAnsi="Times New Roman"/>
          <w:sz w:val="28"/>
          <w:szCs w:val="28"/>
        </w:rPr>
        <w:t xml:space="preserve">Прогнозный период – три года; первый год постпрогнозного периода, когда предполагается начало стабильного темпа роста продаж, которые остаются постоянными – 4-й год. </w:t>
      </w:r>
    </w:p>
    <w:bookmarkEnd w:id="63"/>
    <w:p w:rsidR="002B7D8E" w:rsidRPr="002B7D8E" w:rsidRDefault="002B7D8E" w:rsidP="005310A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lastRenderedPageBreak/>
        <w:t xml:space="preserve">4.Тестовые задания. </w:t>
      </w:r>
      <w:r w:rsidRPr="002B7D8E">
        <w:rPr>
          <w:rFonts w:ascii="Times New Roman" w:hAnsi="Times New Roman"/>
          <w:i/>
          <w:iCs/>
          <w:color w:val="000000"/>
          <w:sz w:val="28"/>
          <w:szCs w:val="28"/>
          <w:lang w:eastAsia="ru-RU"/>
        </w:rPr>
        <w:t xml:space="preserve">(Максимальное количество баллов – 10) </w:t>
      </w:r>
    </w:p>
    <w:p w:rsidR="002B7D8E" w:rsidRPr="002B7D8E" w:rsidRDefault="002B7D8E" w:rsidP="00F4582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1</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F45829" w:rsidRPr="00F45829" w:rsidRDefault="00F45829" w:rsidP="00F45829">
      <w:pPr>
        <w:shd w:val="clear" w:color="auto" w:fill="FFFFFF"/>
        <w:ind w:firstLine="708"/>
        <w:jc w:val="both"/>
        <w:rPr>
          <w:rFonts w:ascii="Times New Roman" w:hAnsi="Times New Roman"/>
          <w:b/>
          <w:sz w:val="28"/>
          <w:szCs w:val="28"/>
        </w:rPr>
      </w:pPr>
      <w:r w:rsidRPr="00F45829">
        <w:rPr>
          <w:rFonts w:ascii="Times New Roman" w:hAnsi="Times New Roman"/>
          <w:sz w:val="28"/>
          <w:szCs w:val="28"/>
        </w:rPr>
        <w:t>При использовании ………………………метода составления прогноза движения денежных средств выручка компании преобразуется  в чистую прибыль</w:t>
      </w:r>
      <w:r w:rsidRPr="00F45829">
        <w:rPr>
          <w:rFonts w:ascii="Times New Roman" w:hAnsi="Times New Roman"/>
          <w:noProof/>
          <w:sz w:val="28"/>
          <w:szCs w:val="28"/>
        </w:rPr>
        <w:t xml:space="preserve"> </w:t>
      </w:r>
    </w:p>
    <w:p w:rsidR="002B7D8E" w:rsidRPr="002B7D8E" w:rsidRDefault="002B7D8E" w:rsidP="00F45829">
      <w:pPr>
        <w:autoSpaceDE w:val="0"/>
        <w:autoSpaceDN w:val="0"/>
        <w:adjustRightInd w:val="0"/>
        <w:spacing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2</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F45829" w:rsidRPr="00F45829" w:rsidRDefault="00F45829" w:rsidP="00F45829">
      <w:pPr>
        <w:shd w:val="clear" w:color="auto" w:fill="FFFFFF"/>
        <w:spacing w:after="0"/>
        <w:ind w:firstLine="708"/>
        <w:jc w:val="both"/>
        <w:rPr>
          <w:rFonts w:ascii="Times New Roman" w:hAnsi="Times New Roman"/>
          <w:sz w:val="28"/>
          <w:szCs w:val="28"/>
        </w:rPr>
      </w:pPr>
      <w:r w:rsidRPr="00F45829">
        <w:rPr>
          <w:rFonts w:ascii="Times New Roman" w:hAnsi="Times New Roman"/>
          <w:bCs/>
          <w:sz w:val="28"/>
          <w:szCs w:val="28"/>
        </w:rPr>
        <w:t>Фактор стоимости, оказывающий положительное влияние на мультипликаторы компании</w:t>
      </w:r>
      <w:r w:rsidRPr="00F45829">
        <w:rPr>
          <w:rFonts w:ascii="Times New Roman" w:hAnsi="Times New Roman"/>
          <w:sz w:val="28"/>
          <w:szCs w:val="28"/>
        </w:rPr>
        <w:t>:</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a</w:t>
      </w:r>
      <w:r w:rsidRPr="00F45829">
        <w:rPr>
          <w:rFonts w:ascii="Times New Roman" w:hAnsi="Times New Roman"/>
          <w:sz w:val="28"/>
          <w:szCs w:val="28"/>
        </w:rPr>
        <w:t>)   Наличие сильной торговой марки</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b</w:t>
      </w:r>
      <w:r w:rsidRPr="00F45829">
        <w:rPr>
          <w:rFonts w:ascii="Times New Roman" w:hAnsi="Times New Roman"/>
          <w:sz w:val="28"/>
          <w:szCs w:val="28"/>
        </w:rPr>
        <w:t>)   Работа с недостаточными капитальными вложениями</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c</w:t>
      </w:r>
      <w:r w:rsidRPr="00F45829">
        <w:rPr>
          <w:rFonts w:ascii="Times New Roman" w:hAnsi="Times New Roman"/>
          <w:sz w:val="28"/>
          <w:szCs w:val="28"/>
        </w:rPr>
        <w:t>)   Концентрация продаж на нескольких ключевых покупателях</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d</w:t>
      </w:r>
      <w:r w:rsidRPr="00F45829">
        <w:rPr>
          <w:rFonts w:ascii="Times New Roman" w:hAnsi="Times New Roman"/>
          <w:sz w:val="28"/>
          <w:szCs w:val="28"/>
        </w:rPr>
        <w:t>)  Отсутствие высоких барьеров в отрасли, препятствующих приходу новых конкурентов</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e</w:t>
      </w:r>
      <w:r w:rsidRPr="00F45829">
        <w:rPr>
          <w:rFonts w:ascii="Times New Roman" w:hAnsi="Times New Roman"/>
          <w:sz w:val="28"/>
          <w:szCs w:val="28"/>
        </w:rPr>
        <w:t>) Высокий уровень финансовых рисков</w:t>
      </w:r>
    </w:p>
    <w:p w:rsidR="002B7D8E" w:rsidRPr="002B7D8E" w:rsidRDefault="002B7D8E" w:rsidP="00F4582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3</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F45829" w:rsidRPr="00F45829" w:rsidRDefault="00F45829" w:rsidP="00F45829">
      <w:pPr>
        <w:autoSpaceDE w:val="0"/>
        <w:autoSpaceDN w:val="0"/>
        <w:adjustRightInd w:val="0"/>
        <w:spacing w:after="0" w:line="240" w:lineRule="auto"/>
        <w:ind w:firstLine="708"/>
        <w:rPr>
          <w:rFonts w:ascii="Times New Roman" w:hAnsi="Times New Roman"/>
          <w:sz w:val="28"/>
          <w:szCs w:val="28"/>
        </w:rPr>
      </w:pPr>
      <w:r w:rsidRPr="00F45829">
        <w:rPr>
          <w:rFonts w:ascii="Times New Roman" w:hAnsi="Times New Roman"/>
          <w:noProof/>
          <w:sz w:val="28"/>
          <w:szCs w:val="28"/>
        </w:rPr>
        <w:t>Рост</w:t>
      </w:r>
      <w:r w:rsidRPr="00F45829">
        <w:rPr>
          <w:rFonts w:ascii="Times New Roman" w:hAnsi="Times New Roman"/>
          <w:bCs/>
          <w:sz w:val="28"/>
          <w:szCs w:val="28"/>
        </w:rPr>
        <w:t xml:space="preserve"> дебиторской задолженности </w:t>
      </w:r>
      <w:r w:rsidRPr="00F45829">
        <w:rPr>
          <w:rFonts w:ascii="Times New Roman" w:hAnsi="Times New Roman"/>
          <w:sz w:val="28"/>
          <w:szCs w:val="28"/>
        </w:rPr>
        <w:t>оказывает ……………влияние на величину потребности в оборотном капитале  (</w:t>
      </w:r>
      <w:r w:rsidRPr="00F45829">
        <w:rPr>
          <w:rFonts w:ascii="Times New Roman" w:hAnsi="Times New Roman"/>
          <w:i/>
          <w:sz w:val="28"/>
          <w:szCs w:val="28"/>
          <w:lang w:val="en-US"/>
        </w:rPr>
        <w:t>WCR</w:t>
      </w:r>
      <w:r w:rsidRPr="00F45829">
        <w:rPr>
          <w:rFonts w:ascii="Times New Roman" w:hAnsi="Times New Roman"/>
          <w:sz w:val="28"/>
          <w:szCs w:val="28"/>
        </w:rPr>
        <w:t>)</w:t>
      </w:r>
    </w:p>
    <w:p w:rsidR="002B7D8E" w:rsidRPr="002B7D8E" w:rsidRDefault="002B7D8E" w:rsidP="00F4582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4</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2B7D8E" w:rsidRPr="002B7D8E" w:rsidRDefault="00F45829" w:rsidP="00F45829">
      <w:pPr>
        <w:autoSpaceDE w:val="0"/>
        <w:autoSpaceDN w:val="0"/>
        <w:adjustRightInd w:val="0"/>
        <w:spacing w:after="0" w:line="240" w:lineRule="auto"/>
        <w:ind w:firstLine="708"/>
        <w:jc w:val="both"/>
        <w:rPr>
          <w:rFonts w:ascii="Times New Roman" w:hAnsi="Times New Roman"/>
          <w:color w:val="000000"/>
          <w:sz w:val="28"/>
          <w:szCs w:val="28"/>
          <w:lang w:eastAsia="ru-RU"/>
        </w:rPr>
      </w:pPr>
      <w:r w:rsidRPr="00F45829">
        <w:rPr>
          <w:rFonts w:ascii="Times New Roman" w:hAnsi="Times New Roman"/>
          <w:bCs/>
          <w:sz w:val="28"/>
          <w:szCs w:val="28"/>
        </w:rPr>
        <w:t>Компании, работающие в условиях значительной неопределенности, инвестирующие в торговые марки, НИОКР, как правило, оценивают методом ……</w:t>
      </w:r>
    </w:p>
    <w:p w:rsidR="002B7D8E" w:rsidRPr="00F45829" w:rsidRDefault="002B7D8E" w:rsidP="00F45829">
      <w:pPr>
        <w:tabs>
          <w:tab w:val="left" w:pos="1134"/>
        </w:tabs>
        <w:spacing w:before="240" w:after="0" w:line="360" w:lineRule="auto"/>
        <w:jc w:val="both"/>
        <w:rPr>
          <w:rFonts w:ascii="Times New Roman" w:hAnsi="Times New Roman"/>
          <w:i/>
          <w:iCs/>
          <w:color w:val="000000"/>
          <w:sz w:val="28"/>
          <w:szCs w:val="28"/>
          <w:lang w:eastAsia="ru-RU"/>
        </w:rPr>
      </w:pPr>
      <w:r w:rsidRPr="00F45829">
        <w:rPr>
          <w:rFonts w:ascii="Times New Roman" w:hAnsi="Times New Roman"/>
          <w:b/>
          <w:bCs/>
          <w:color w:val="000000"/>
          <w:sz w:val="28"/>
          <w:szCs w:val="28"/>
          <w:lang w:eastAsia="ru-RU"/>
        </w:rPr>
        <w:t>Тест 5</w:t>
      </w:r>
      <w:r w:rsidRPr="00F45829">
        <w:rPr>
          <w:rFonts w:ascii="Times New Roman" w:hAnsi="Times New Roman"/>
          <w:color w:val="000000"/>
          <w:sz w:val="28"/>
          <w:szCs w:val="28"/>
          <w:lang w:eastAsia="ru-RU"/>
        </w:rPr>
        <w:t>. (</w:t>
      </w:r>
      <w:r w:rsidRPr="00F45829">
        <w:rPr>
          <w:rFonts w:ascii="Times New Roman" w:hAnsi="Times New Roman"/>
          <w:i/>
          <w:iCs/>
          <w:color w:val="000000"/>
          <w:sz w:val="28"/>
          <w:szCs w:val="28"/>
          <w:lang w:eastAsia="ru-RU"/>
        </w:rPr>
        <w:t>Максимальное количество баллов – 2)</w:t>
      </w:r>
    </w:p>
    <w:p w:rsidR="002B7D8E" w:rsidRPr="00F45829" w:rsidRDefault="00F45829" w:rsidP="00F45829">
      <w:pPr>
        <w:tabs>
          <w:tab w:val="left" w:pos="1134"/>
        </w:tabs>
        <w:spacing w:after="0" w:line="240" w:lineRule="auto"/>
        <w:ind w:firstLine="709"/>
        <w:jc w:val="both"/>
        <w:rPr>
          <w:rFonts w:ascii="Times New Roman" w:hAnsi="Times New Roman"/>
          <w:b/>
          <w:sz w:val="28"/>
          <w:szCs w:val="28"/>
          <w:lang w:eastAsia="ru-RU"/>
        </w:rPr>
      </w:pPr>
      <w:r w:rsidRPr="00F45829">
        <w:rPr>
          <w:rFonts w:ascii="Times New Roman" w:hAnsi="Times New Roman"/>
          <w:bCs/>
          <w:noProof/>
          <w:sz w:val="28"/>
          <w:szCs w:val="28"/>
        </w:rPr>
        <w:t>Денежный поток компании, созданный сверх стоимости капитала, занятого в бизнесе, называют…………</w:t>
      </w:r>
      <w:r w:rsidRPr="00F45829">
        <w:rPr>
          <w:rFonts w:ascii="Times New Roman" w:hAnsi="Times New Roman"/>
          <w:color w:val="000000"/>
          <w:sz w:val="28"/>
          <w:szCs w:val="28"/>
        </w:rPr>
        <w:t xml:space="preserve"> добавленной стоимостью</w:t>
      </w:r>
    </w:p>
    <w:p w:rsidR="0073251E" w:rsidRDefault="0073251E" w:rsidP="00807C09">
      <w:pPr>
        <w:framePr w:w="8562" w:wrap="auto" w:hAnchor="text" w:x="1843"/>
        <w:tabs>
          <w:tab w:val="left" w:pos="1134"/>
        </w:tabs>
        <w:spacing w:after="0" w:line="360" w:lineRule="auto"/>
        <w:ind w:firstLine="709"/>
        <w:jc w:val="both"/>
        <w:rPr>
          <w:rFonts w:ascii="Times New Roman" w:hAnsi="Times New Roman"/>
          <w:b/>
          <w:sz w:val="28"/>
          <w:szCs w:val="20"/>
          <w:lang w:eastAsia="ru-RU"/>
        </w:rPr>
        <w:sectPr w:rsidR="0073251E" w:rsidSect="00807C09">
          <w:footerReference w:type="default" r:id="rId8"/>
          <w:pgSz w:w="12240" w:h="15840"/>
          <w:pgMar w:top="1134" w:right="1134" w:bottom="1134" w:left="1134" w:header="720" w:footer="720" w:gutter="0"/>
          <w:pgNumType w:start="0"/>
          <w:cols w:space="720"/>
          <w:noEndnote/>
          <w:titlePg/>
          <w:docGrid w:linePitch="299"/>
        </w:sectPr>
      </w:pPr>
    </w:p>
    <w:p w:rsidR="00740B6C" w:rsidRDefault="00725E84" w:rsidP="00740B6C">
      <w:pPr>
        <w:tabs>
          <w:tab w:val="left" w:pos="1134"/>
        </w:tabs>
        <w:spacing w:after="0" w:line="360" w:lineRule="auto"/>
        <w:ind w:firstLine="709"/>
        <w:jc w:val="both"/>
        <w:rPr>
          <w:rFonts w:ascii="Times New Roman" w:hAnsi="Times New Roman"/>
          <w:b/>
          <w:sz w:val="28"/>
          <w:szCs w:val="20"/>
          <w:lang w:eastAsia="ru-RU"/>
        </w:rPr>
      </w:pPr>
      <w:r w:rsidRPr="007752C3">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460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843"/>
        <w:gridCol w:w="4110"/>
        <w:gridCol w:w="6663"/>
      </w:tblGrid>
      <w:tr w:rsidR="0073251E" w:rsidRPr="0073251E" w:rsidTr="0073251E">
        <w:trPr>
          <w:trHeight w:val="572"/>
        </w:trPr>
        <w:tc>
          <w:tcPr>
            <w:tcW w:w="1985"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Наименование компетенции</w:t>
            </w:r>
          </w:p>
        </w:tc>
        <w:tc>
          <w:tcPr>
            <w:tcW w:w="1843"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Наименование индикаторов достижения компетенции</w:t>
            </w:r>
          </w:p>
        </w:tc>
        <w:tc>
          <w:tcPr>
            <w:tcW w:w="4110"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6663"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Типовые контрольные задания</w:t>
            </w:r>
          </w:p>
        </w:tc>
      </w:tr>
      <w:tr w:rsidR="0073251E" w:rsidRPr="0073251E" w:rsidTr="0073251E">
        <w:trPr>
          <w:trHeight w:val="412"/>
        </w:trPr>
        <w:tc>
          <w:tcPr>
            <w:tcW w:w="1985" w:type="dxa"/>
            <w:vMerge w:val="restart"/>
            <w:shd w:val="clear" w:color="auto" w:fill="auto"/>
          </w:tcPr>
          <w:p w:rsidR="0073251E" w:rsidRPr="004A0696" w:rsidRDefault="00FC252C" w:rsidP="0073251E">
            <w:pPr>
              <w:pStyle w:val="TableParagraph"/>
              <w:contextualSpacing/>
              <w:rPr>
                <w:noProof/>
                <w:sz w:val="24"/>
                <w:szCs w:val="24"/>
              </w:rPr>
            </w:pPr>
            <w:r w:rsidRPr="006F1CA7">
              <w:rPr>
                <w:rFonts w:eastAsia="Calibri"/>
                <w:sz w:val="24"/>
                <w:szCs w:val="24"/>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r w:rsidRPr="004A0696">
              <w:rPr>
                <w:sz w:val="24"/>
                <w:szCs w:val="24"/>
              </w:rPr>
              <w:t xml:space="preserve"> </w:t>
            </w:r>
            <w:r w:rsidR="004A0696" w:rsidRPr="004A0696">
              <w:rPr>
                <w:sz w:val="24"/>
                <w:szCs w:val="24"/>
              </w:rPr>
              <w:t>(</w:t>
            </w:r>
            <w:r w:rsidRPr="006F1CA7">
              <w:rPr>
                <w:sz w:val="24"/>
                <w:szCs w:val="24"/>
              </w:rPr>
              <w:t>ПК-</w:t>
            </w:r>
            <w:r w:rsidRPr="00FC252C">
              <w:rPr>
                <w:sz w:val="24"/>
                <w:szCs w:val="24"/>
              </w:rPr>
              <w:t>1</w:t>
            </w:r>
            <w:r w:rsidR="004A0696" w:rsidRPr="00FC252C">
              <w:rPr>
                <w:sz w:val="20"/>
                <w:szCs w:val="20"/>
              </w:rPr>
              <w:t>)</w:t>
            </w:r>
          </w:p>
        </w:tc>
        <w:tc>
          <w:tcPr>
            <w:tcW w:w="1843" w:type="dxa"/>
            <w:shd w:val="clear" w:color="auto" w:fill="auto"/>
          </w:tcPr>
          <w:p w:rsidR="0073251E" w:rsidRPr="0073251E" w:rsidRDefault="00FC252C" w:rsidP="0073251E">
            <w:pPr>
              <w:spacing w:after="0" w:line="240" w:lineRule="auto"/>
              <w:rPr>
                <w:rFonts w:ascii="Times New Roman" w:hAnsi="Times New Roman"/>
                <w:sz w:val="24"/>
                <w:szCs w:val="24"/>
              </w:rPr>
            </w:pPr>
            <w:r w:rsidRPr="006F1CA7">
              <w:rPr>
                <w:rFonts w:ascii="Times New Roman" w:hAnsi="Times New Roman"/>
              </w:rPr>
              <w:t xml:space="preserve">1. </w:t>
            </w:r>
            <w:r w:rsidRPr="006F1CA7">
              <w:rPr>
                <w:rFonts w:ascii="Times New Roman" w:hAnsi="Times New Roman"/>
                <w:sz w:val="24"/>
                <w:szCs w:val="24"/>
              </w:rPr>
              <w:t>Применяет передовые концепции, технологии, модели для обоснования стратегии корпоративного роста.</w:t>
            </w:r>
          </w:p>
        </w:tc>
        <w:tc>
          <w:tcPr>
            <w:tcW w:w="4110" w:type="dxa"/>
          </w:tcPr>
          <w:p w:rsidR="0073251E" w:rsidRPr="0073251E" w:rsidRDefault="0073251E" w:rsidP="0073251E">
            <w:pPr>
              <w:pStyle w:val="Style5"/>
              <w:tabs>
                <w:tab w:val="left" w:pos="408"/>
              </w:tabs>
              <w:spacing w:line="240" w:lineRule="auto"/>
              <w:rPr>
                <w:b/>
                <w:bCs/>
              </w:rPr>
            </w:pPr>
            <w:r w:rsidRPr="0073251E">
              <w:rPr>
                <w:b/>
                <w:bCs/>
              </w:rPr>
              <w:t xml:space="preserve">Знать </w:t>
            </w:r>
            <w:r w:rsidRPr="0073251E">
              <w:t xml:space="preserve">– </w:t>
            </w:r>
            <w:r w:rsidR="00FC252C" w:rsidRPr="006F1CA7">
              <w:t>– передовые концепции, технологии и финансовые модели для разработки стратегических показателей стоимостного роста корпорации.</w:t>
            </w:r>
          </w:p>
          <w:p w:rsidR="0073251E" w:rsidRPr="0073251E" w:rsidRDefault="0073251E" w:rsidP="0073251E">
            <w:pPr>
              <w:pStyle w:val="Style5"/>
              <w:tabs>
                <w:tab w:val="left" w:pos="408"/>
              </w:tabs>
              <w:spacing w:line="240" w:lineRule="auto"/>
              <w:rPr>
                <w:b/>
                <w:bCs/>
              </w:rPr>
            </w:pPr>
            <w:r w:rsidRPr="0073251E">
              <w:rPr>
                <w:b/>
                <w:bCs/>
              </w:rPr>
              <w:t xml:space="preserve">Уметь </w:t>
            </w:r>
            <w:r w:rsidRPr="0073251E">
              <w:t xml:space="preserve">– разрабатывать стратегические показатели стоимостного роста корпорации на основе использования финансовых технологий и моделей. </w:t>
            </w:r>
          </w:p>
        </w:tc>
        <w:tc>
          <w:tcPr>
            <w:tcW w:w="6663" w:type="dxa"/>
            <w:shd w:val="clear" w:color="auto" w:fill="auto"/>
          </w:tcPr>
          <w:p w:rsidR="0073251E" w:rsidRPr="0073251E" w:rsidRDefault="0073251E" w:rsidP="0073251E">
            <w:pPr>
              <w:spacing w:after="0" w:line="240" w:lineRule="auto"/>
              <w:rPr>
                <w:rFonts w:ascii="Times New Roman" w:hAnsi="Times New Roman"/>
                <w:bCs/>
                <w:sz w:val="24"/>
                <w:szCs w:val="24"/>
              </w:rPr>
            </w:pPr>
            <w:r w:rsidRPr="0073251E">
              <w:rPr>
                <w:rFonts w:ascii="Times New Roman" w:hAnsi="Times New Roman"/>
                <w:bCs/>
                <w:sz w:val="24"/>
                <w:szCs w:val="24"/>
              </w:rPr>
              <w:t>Известны следующие данные о финансовых результатах деятельности компании в 202</w:t>
            </w:r>
            <w:r w:rsidR="00003D76">
              <w:rPr>
                <w:rFonts w:ascii="Times New Roman" w:hAnsi="Times New Roman"/>
                <w:bCs/>
                <w:sz w:val="24"/>
                <w:szCs w:val="24"/>
              </w:rPr>
              <w:t>2</w:t>
            </w:r>
            <w:r w:rsidRPr="0073251E">
              <w:rPr>
                <w:rFonts w:ascii="Times New Roman" w:hAnsi="Times New Roman"/>
                <w:bCs/>
                <w:sz w:val="24"/>
                <w:szCs w:val="24"/>
              </w:rPr>
              <w:t xml:space="preserve"> году:</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Доналоговая прибыль  (</w:t>
            </w:r>
            <w:r w:rsidRPr="0073251E">
              <w:rPr>
                <w:rFonts w:ascii="Times New Roman" w:hAnsi="Times New Roman"/>
                <w:bCs/>
                <w:i/>
                <w:sz w:val="24"/>
                <w:szCs w:val="24"/>
              </w:rPr>
              <w:t>EBT)</w:t>
            </w:r>
            <w:r w:rsidRPr="0073251E">
              <w:rPr>
                <w:rFonts w:ascii="Times New Roman" w:hAnsi="Times New Roman"/>
                <w:bCs/>
                <w:sz w:val="24"/>
                <w:szCs w:val="24"/>
              </w:rPr>
              <w:t xml:space="preserve"> составила 1 500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Амортизационные отчисления - 300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Капитальные затраты - 800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Потребность в чистом оборотном капитале - 750 млн. руб (в предыдущем 20</w:t>
            </w:r>
            <w:r w:rsidR="00003D76">
              <w:rPr>
                <w:rFonts w:ascii="Times New Roman" w:hAnsi="Times New Roman"/>
                <w:bCs/>
                <w:sz w:val="24"/>
                <w:szCs w:val="24"/>
              </w:rPr>
              <w:t>21</w:t>
            </w:r>
            <w:r w:rsidRPr="0073251E">
              <w:rPr>
                <w:rFonts w:ascii="Times New Roman" w:hAnsi="Times New Roman"/>
                <w:bCs/>
                <w:sz w:val="24"/>
                <w:szCs w:val="24"/>
              </w:rPr>
              <w:t xml:space="preserve"> году - 630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Средневзвешенная цена капитала компании (</w:t>
            </w:r>
            <w:r w:rsidRPr="0073251E">
              <w:rPr>
                <w:rFonts w:ascii="Times New Roman" w:hAnsi="Times New Roman"/>
                <w:bCs/>
                <w:i/>
                <w:sz w:val="24"/>
                <w:szCs w:val="24"/>
              </w:rPr>
              <w:t>WACC</w:t>
            </w:r>
            <w:r w:rsidRPr="0073251E">
              <w:rPr>
                <w:rFonts w:ascii="Times New Roman" w:hAnsi="Times New Roman"/>
                <w:bCs/>
                <w:sz w:val="24"/>
                <w:szCs w:val="24"/>
              </w:rPr>
              <w:t>) – 13%.</w:t>
            </w:r>
          </w:p>
          <w:p w:rsidR="0073251E" w:rsidRPr="0073251E" w:rsidRDefault="0073251E" w:rsidP="0073251E">
            <w:pPr>
              <w:spacing w:after="0" w:line="240" w:lineRule="auto"/>
              <w:rPr>
                <w:rFonts w:ascii="Times New Roman" w:hAnsi="Times New Roman"/>
                <w:bCs/>
                <w:sz w:val="24"/>
                <w:szCs w:val="24"/>
              </w:rPr>
            </w:pPr>
            <w:r w:rsidRPr="0073251E">
              <w:rPr>
                <w:rFonts w:ascii="Times New Roman" w:hAnsi="Times New Roman"/>
                <w:bCs/>
                <w:sz w:val="24"/>
                <w:szCs w:val="24"/>
              </w:rPr>
              <w:t>В прогнозном (202</w:t>
            </w:r>
            <w:r w:rsidR="00003D76">
              <w:rPr>
                <w:rFonts w:ascii="Times New Roman" w:hAnsi="Times New Roman"/>
                <w:bCs/>
                <w:sz w:val="24"/>
                <w:szCs w:val="24"/>
              </w:rPr>
              <w:t>3</w:t>
            </w:r>
            <w:r w:rsidRPr="0073251E">
              <w:rPr>
                <w:rFonts w:ascii="Times New Roman" w:hAnsi="Times New Roman"/>
                <w:bCs/>
                <w:sz w:val="24"/>
                <w:szCs w:val="24"/>
              </w:rPr>
              <w:t xml:space="preserve"> году) периоде запланирован темп роста выручки, прибыли, капитальных затрат и амортизационных отчислений в размере 5%. В постпрогнозном периоде (после 202</w:t>
            </w:r>
            <w:r w:rsidR="00003D76">
              <w:rPr>
                <w:rFonts w:ascii="Times New Roman" w:hAnsi="Times New Roman"/>
                <w:bCs/>
                <w:sz w:val="24"/>
                <w:szCs w:val="24"/>
              </w:rPr>
              <w:t>3</w:t>
            </w:r>
            <w:r w:rsidRPr="0073251E">
              <w:rPr>
                <w:rFonts w:ascii="Times New Roman" w:hAnsi="Times New Roman"/>
                <w:bCs/>
                <w:sz w:val="24"/>
                <w:szCs w:val="24"/>
              </w:rPr>
              <w:t xml:space="preserve"> г.) темпы роста стабилизируются и установятся на уровне 3% в год. Ставка налога на прибыль – 20%. </w:t>
            </w:r>
          </w:p>
          <w:p w:rsidR="0073251E" w:rsidRPr="0073251E" w:rsidRDefault="0073251E" w:rsidP="0073251E">
            <w:pPr>
              <w:spacing w:after="0" w:line="240" w:lineRule="auto"/>
              <w:rPr>
                <w:rFonts w:ascii="Times New Roman" w:hAnsi="Times New Roman"/>
                <w:b/>
                <w:sz w:val="24"/>
                <w:szCs w:val="24"/>
                <w:u w:val="single"/>
              </w:rPr>
            </w:pPr>
            <w:r w:rsidRPr="0073251E">
              <w:rPr>
                <w:rFonts w:ascii="Times New Roman" w:hAnsi="Times New Roman"/>
                <w:b/>
                <w:sz w:val="24"/>
                <w:szCs w:val="24"/>
                <w:u w:val="single"/>
              </w:rPr>
              <w:t xml:space="preserve">Задание: </w:t>
            </w:r>
          </w:p>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bCs/>
                <w:sz w:val="24"/>
                <w:szCs w:val="24"/>
              </w:rPr>
              <w:t>Определите фундаментальную стоимость компании, используя метод дисконтированных денежных потоков. </w:t>
            </w:r>
          </w:p>
        </w:tc>
      </w:tr>
      <w:tr w:rsidR="0073251E" w:rsidRPr="0073251E" w:rsidTr="0073251E">
        <w:trPr>
          <w:trHeight w:val="983"/>
        </w:trPr>
        <w:tc>
          <w:tcPr>
            <w:tcW w:w="1985" w:type="dxa"/>
            <w:vMerge/>
            <w:shd w:val="clear" w:color="auto" w:fill="auto"/>
          </w:tcPr>
          <w:p w:rsidR="0073251E" w:rsidRPr="0073251E" w:rsidRDefault="0073251E" w:rsidP="0073251E">
            <w:pPr>
              <w:pStyle w:val="TableParagraph"/>
              <w:contextualSpacing/>
              <w:rPr>
                <w:sz w:val="24"/>
                <w:szCs w:val="24"/>
              </w:rPr>
            </w:pPr>
          </w:p>
        </w:tc>
        <w:tc>
          <w:tcPr>
            <w:tcW w:w="1843" w:type="dxa"/>
            <w:shd w:val="clear" w:color="auto" w:fill="auto"/>
          </w:tcPr>
          <w:p w:rsidR="0073251E" w:rsidRPr="0073251E" w:rsidRDefault="00FC252C" w:rsidP="0073251E">
            <w:pPr>
              <w:spacing w:after="0" w:line="240" w:lineRule="auto"/>
              <w:rPr>
                <w:rFonts w:ascii="Times New Roman" w:hAnsi="Times New Roman"/>
                <w:sz w:val="24"/>
                <w:szCs w:val="24"/>
              </w:rPr>
            </w:pPr>
            <w:r w:rsidRPr="006F1CA7">
              <w:rPr>
                <w:rFonts w:ascii="Times New Roman" w:hAnsi="Times New Roman"/>
                <w:sz w:val="24"/>
                <w:szCs w:val="24"/>
              </w:rPr>
              <w:t>2. Выявляет и использует инструментарий роста, адекватный современной российской бизнес-среде.</w:t>
            </w:r>
          </w:p>
        </w:tc>
        <w:tc>
          <w:tcPr>
            <w:tcW w:w="4110" w:type="dxa"/>
          </w:tcPr>
          <w:p w:rsidR="0073251E" w:rsidRPr="0073251E" w:rsidRDefault="0073251E" w:rsidP="0073251E">
            <w:pPr>
              <w:spacing w:after="0" w:line="240" w:lineRule="auto"/>
              <w:jc w:val="both"/>
              <w:rPr>
                <w:rFonts w:ascii="Times New Roman" w:hAnsi="Times New Roman"/>
                <w:sz w:val="24"/>
                <w:szCs w:val="24"/>
              </w:rPr>
            </w:pPr>
            <w:r w:rsidRPr="0073251E">
              <w:rPr>
                <w:rFonts w:ascii="Times New Roman" w:hAnsi="Times New Roman"/>
                <w:b/>
                <w:bCs/>
                <w:sz w:val="24"/>
                <w:szCs w:val="24"/>
              </w:rPr>
              <w:t xml:space="preserve">Знать – </w:t>
            </w:r>
            <w:r w:rsidRPr="0073251E">
              <w:rPr>
                <w:rFonts w:ascii="Times New Roman" w:hAnsi="Times New Roman"/>
                <w:sz w:val="24"/>
                <w:szCs w:val="24"/>
              </w:rPr>
              <w:t xml:space="preserve">алгоритм расчета </w:t>
            </w:r>
            <w:r w:rsidRPr="0073251E">
              <w:rPr>
                <w:rStyle w:val="FontStyle20"/>
              </w:rPr>
              <w:t>стратегических показателей стоимостного роста корпорации</w:t>
            </w:r>
            <w:r w:rsidRPr="0073251E">
              <w:rPr>
                <w:rFonts w:ascii="Times New Roman" w:hAnsi="Times New Roman"/>
                <w:sz w:val="24"/>
                <w:szCs w:val="24"/>
              </w:rPr>
              <w:t>.</w:t>
            </w:r>
          </w:p>
          <w:p w:rsidR="0073251E" w:rsidRPr="0073251E" w:rsidRDefault="0073251E" w:rsidP="0073251E">
            <w:pPr>
              <w:tabs>
                <w:tab w:val="left" w:pos="540"/>
              </w:tabs>
              <w:spacing w:after="0" w:line="240" w:lineRule="auto"/>
              <w:contextualSpacing/>
              <w:jc w:val="both"/>
              <w:rPr>
                <w:rFonts w:ascii="Times New Roman" w:hAnsi="Times New Roman"/>
                <w:sz w:val="24"/>
                <w:szCs w:val="24"/>
              </w:rPr>
            </w:pPr>
            <w:r w:rsidRPr="0073251E">
              <w:rPr>
                <w:rFonts w:ascii="Times New Roman" w:hAnsi="Times New Roman"/>
                <w:b/>
                <w:bCs/>
                <w:sz w:val="24"/>
                <w:szCs w:val="24"/>
              </w:rPr>
              <w:t xml:space="preserve">Уметь - </w:t>
            </w:r>
            <w:r w:rsidRPr="0073251E">
              <w:rPr>
                <w:rStyle w:val="FontStyle20"/>
              </w:rPr>
              <w:t>моделировать финансовые стратегии роста стоимости бизнеса в цифровой экономике</w:t>
            </w:r>
            <w:r w:rsidRPr="0073251E">
              <w:rPr>
                <w:rFonts w:ascii="Times New Roman" w:hAnsi="Times New Roman"/>
                <w:sz w:val="24"/>
                <w:szCs w:val="24"/>
              </w:rPr>
              <w:t xml:space="preserve"> на многовариантной основе</w:t>
            </w:r>
          </w:p>
        </w:tc>
        <w:tc>
          <w:tcPr>
            <w:tcW w:w="6663" w:type="dxa"/>
            <w:shd w:val="clear" w:color="auto" w:fill="auto"/>
          </w:tcPr>
          <w:p w:rsidR="0073251E" w:rsidRPr="0073251E" w:rsidRDefault="0073251E" w:rsidP="0073251E">
            <w:pPr>
              <w:spacing w:after="0" w:line="240" w:lineRule="auto"/>
              <w:rPr>
                <w:rFonts w:ascii="Times New Roman" w:hAnsi="Times New Roman"/>
                <w:bCs/>
                <w:sz w:val="24"/>
                <w:szCs w:val="24"/>
              </w:rPr>
            </w:pPr>
            <w:r w:rsidRPr="0073251E">
              <w:rPr>
                <w:rFonts w:ascii="Times New Roman" w:hAnsi="Times New Roman"/>
                <w:sz w:val="24"/>
                <w:szCs w:val="24"/>
              </w:rPr>
              <w:t xml:space="preserve">Компания имеет </w:t>
            </w:r>
            <w:r w:rsidRPr="0073251E">
              <w:rPr>
                <w:rFonts w:ascii="Times New Roman" w:hAnsi="Times New Roman"/>
                <w:i/>
                <w:sz w:val="24"/>
                <w:szCs w:val="24"/>
                <w:lang w:val="en-US"/>
              </w:rPr>
              <w:t>CFROI</w:t>
            </w:r>
            <w:r w:rsidRPr="0073251E">
              <w:rPr>
                <w:rFonts w:ascii="Times New Roman" w:hAnsi="Times New Roman"/>
                <w:sz w:val="24"/>
                <w:szCs w:val="24"/>
              </w:rPr>
              <w:t xml:space="preserve"> 30%, валовые инвестиции 100 млн.долл., капитальные затраты 15 млн.долл., износ 10 млн.долл. Требования по оборотному капиталу отсутствуют. Рассчитайте стоимость компании методом </w:t>
            </w:r>
            <w:r w:rsidRPr="0073251E">
              <w:rPr>
                <w:rFonts w:ascii="Times New Roman" w:hAnsi="Times New Roman"/>
                <w:i/>
                <w:sz w:val="24"/>
                <w:szCs w:val="24"/>
                <w:lang w:val="en-US"/>
              </w:rPr>
              <w:t>CVA</w:t>
            </w:r>
            <w:r w:rsidRPr="0073251E">
              <w:rPr>
                <w:rFonts w:ascii="Times New Roman" w:hAnsi="Times New Roman"/>
                <w:i/>
                <w:sz w:val="24"/>
                <w:szCs w:val="24"/>
              </w:rPr>
              <w:t xml:space="preserve">, </w:t>
            </w:r>
            <w:r w:rsidRPr="0073251E">
              <w:rPr>
                <w:rFonts w:ascii="Times New Roman" w:hAnsi="Times New Roman"/>
                <w:sz w:val="24"/>
                <w:szCs w:val="24"/>
              </w:rPr>
              <w:t>если издержки привлечения капитала 10%, ставка налога 40%, темпы стабильного роста 5%.</w:t>
            </w:r>
          </w:p>
        </w:tc>
      </w:tr>
      <w:tr w:rsidR="00FC252C" w:rsidRPr="0073251E">
        <w:trPr>
          <w:trHeight w:val="412"/>
        </w:trPr>
        <w:tc>
          <w:tcPr>
            <w:tcW w:w="1985" w:type="dxa"/>
            <w:vMerge w:val="restart"/>
            <w:shd w:val="clear" w:color="auto" w:fill="auto"/>
          </w:tcPr>
          <w:p w:rsidR="00FC252C" w:rsidRPr="004A0696" w:rsidRDefault="00FC252C">
            <w:pPr>
              <w:pStyle w:val="TableParagraph"/>
              <w:contextualSpacing/>
              <w:rPr>
                <w:sz w:val="24"/>
                <w:szCs w:val="24"/>
              </w:rPr>
            </w:pPr>
            <w:r w:rsidRPr="0073251E">
              <w:rPr>
                <w:sz w:val="24"/>
                <w:szCs w:val="24"/>
              </w:rPr>
              <w:t xml:space="preserve">Способность проводить анализ, обобщать и критически оценивать </w:t>
            </w:r>
            <w:r w:rsidRPr="0073251E">
              <w:rPr>
                <w:sz w:val="24"/>
                <w:szCs w:val="24"/>
              </w:rPr>
              <w:lastRenderedPageBreak/>
              <w:t>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r w:rsidRPr="004A0696">
              <w:rPr>
                <w:sz w:val="24"/>
                <w:szCs w:val="24"/>
              </w:rPr>
              <w:t>(</w:t>
            </w:r>
            <w:r w:rsidRPr="00C00D01">
              <w:rPr>
                <w:sz w:val="24"/>
                <w:szCs w:val="24"/>
              </w:rPr>
              <w:t>ПКН-3</w:t>
            </w:r>
            <w:r w:rsidRPr="004A0696">
              <w:rPr>
                <w:sz w:val="24"/>
                <w:szCs w:val="24"/>
              </w:rPr>
              <w:t>)</w:t>
            </w:r>
          </w:p>
        </w:tc>
        <w:tc>
          <w:tcPr>
            <w:tcW w:w="184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lastRenderedPageBreak/>
              <w:t xml:space="preserve">1.Владеет методами прикладных научных исследований в </w:t>
            </w:r>
            <w:r w:rsidRPr="0073251E">
              <w:rPr>
                <w:rFonts w:ascii="Times New Roman" w:hAnsi="Times New Roman"/>
                <w:sz w:val="24"/>
                <w:szCs w:val="24"/>
              </w:rPr>
              <w:lastRenderedPageBreak/>
              <w:t xml:space="preserve">профессиональной сфере. </w:t>
            </w:r>
          </w:p>
        </w:tc>
        <w:tc>
          <w:tcPr>
            <w:tcW w:w="4110" w:type="dxa"/>
          </w:tcPr>
          <w:p w:rsidR="00FC252C" w:rsidRPr="0073251E" w:rsidRDefault="00FC252C">
            <w:pPr>
              <w:widowControl w:val="0"/>
              <w:tabs>
                <w:tab w:val="left" w:pos="993"/>
              </w:tabs>
              <w:autoSpaceDE w:val="0"/>
              <w:autoSpaceDN w:val="0"/>
              <w:spacing w:after="0" w:line="240" w:lineRule="auto"/>
              <w:rPr>
                <w:rFonts w:ascii="Times New Roman" w:hAnsi="Times New Roman"/>
                <w:b/>
                <w:bCs/>
                <w:sz w:val="24"/>
                <w:szCs w:val="24"/>
                <w:lang w:eastAsia="ru-RU"/>
              </w:rPr>
            </w:pPr>
            <w:r w:rsidRPr="0073251E">
              <w:rPr>
                <w:rFonts w:ascii="Times New Roman" w:hAnsi="Times New Roman"/>
                <w:b/>
                <w:bCs/>
                <w:sz w:val="24"/>
                <w:szCs w:val="24"/>
                <w:lang w:eastAsia="ru-RU"/>
              </w:rPr>
              <w:lastRenderedPageBreak/>
              <w:t xml:space="preserve">Знать – </w:t>
            </w:r>
            <w:r w:rsidRPr="0073251E">
              <w:rPr>
                <w:rFonts w:ascii="Times New Roman" w:hAnsi="Times New Roman"/>
                <w:sz w:val="24"/>
                <w:szCs w:val="24"/>
                <w:lang w:eastAsia="ru-RU"/>
              </w:rPr>
              <w:t>методы прикладных научных исследований в профессиональной сфере.</w:t>
            </w:r>
          </w:p>
          <w:p w:rsidR="00FC252C" w:rsidRPr="0073251E" w:rsidRDefault="00FC252C">
            <w:pPr>
              <w:widowControl w:val="0"/>
              <w:tabs>
                <w:tab w:val="left" w:pos="993"/>
              </w:tabs>
              <w:autoSpaceDE w:val="0"/>
              <w:autoSpaceDN w:val="0"/>
              <w:spacing w:after="0" w:line="240" w:lineRule="auto"/>
              <w:rPr>
                <w:rFonts w:ascii="Times New Roman" w:hAnsi="Times New Roman"/>
                <w:sz w:val="24"/>
                <w:szCs w:val="24"/>
                <w:lang w:eastAsia="ru-RU"/>
              </w:rPr>
            </w:pPr>
            <w:r w:rsidRPr="0073251E">
              <w:rPr>
                <w:rFonts w:ascii="Times New Roman" w:hAnsi="Times New Roman"/>
                <w:b/>
                <w:bCs/>
                <w:sz w:val="24"/>
                <w:szCs w:val="24"/>
                <w:lang w:eastAsia="ru-RU"/>
              </w:rPr>
              <w:t xml:space="preserve">Уметь </w:t>
            </w:r>
            <w:r w:rsidRPr="0073251E">
              <w:rPr>
                <w:rFonts w:ascii="Times New Roman" w:hAnsi="Times New Roman"/>
                <w:bCs/>
                <w:sz w:val="24"/>
                <w:szCs w:val="24"/>
                <w:lang w:eastAsia="ru-RU"/>
              </w:rPr>
              <w:t xml:space="preserve">– использовать полученные знания для </w:t>
            </w:r>
            <w:r w:rsidRPr="0073251E">
              <w:rPr>
                <w:rFonts w:ascii="Times New Roman" w:hAnsi="Times New Roman"/>
                <w:sz w:val="24"/>
                <w:szCs w:val="24"/>
                <w:lang w:eastAsia="ru-RU"/>
              </w:rPr>
              <w:t xml:space="preserve">разработки финансовых </w:t>
            </w:r>
            <w:r w:rsidRPr="0073251E">
              <w:rPr>
                <w:rFonts w:ascii="Times New Roman" w:hAnsi="Times New Roman"/>
                <w:sz w:val="24"/>
                <w:szCs w:val="24"/>
                <w:lang w:eastAsia="ru-RU"/>
              </w:rPr>
              <w:lastRenderedPageBreak/>
              <w:t>аспектов перспективных направлений инновационного развития, минимизации рисков, достижения финансовой устойчивости организаций</w:t>
            </w:r>
          </w:p>
        </w:tc>
        <w:tc>
          <w:tcPr>
            <w:tcW w:w="6663" w:type="dxa"/>
            <w:shd w:val="clear" w:color="auto" w:fill="auto"/>
          </w:tcPr>
          <w:p w:rsidR="00FC252C" w:rsidRPr="0073251E" w:rsidRDefault="00FC252C">
            <w:pPr>
              <w:widowControl w:val="0"/>
              <w:tabs>
                <w:tab w:val="left" w:pos="993"/>
              </w:tabs>
              <w:autoSpaceDE w:val="0"/>
              <w:autoSpaceDN w:val="0"/>
              <w:spacing w:after="0" w:line="240" w:lineRule="auto"/>
              <w:rPr>
                <w:rFonts w:ascii="Times New Roman" w:hAnsi="Times New Roman"/>
                <w:color w:val="000000"/>
                <w:sz w:val="24"/>
                <w:szCs w:val="24"/>
                <w:shd w:val="clear" w:color="auto" w:fill="FFFFFF"/>
              </w:rPr>
            </w:pPr>
            <w:r w:rsidRPr="0073251E">
              <w:rPr>
                <w:rFonts w:ascii="Times New Roman" w:hAnsi="Times New Roman"/>
                <w:sz w:val="24"/>
                <w:szCs w:val="24"/>
                <w:lang w:eastAsia="ru-RU"/>
              </w:rPr>
              <w:lastRenderedPageBreak/>
              <w:t>Откройте доступный вам информационный ресурс и в</w:t>
            </w:r>
            <w:r w:rsidRPr="0073251E">
              <w:rPr>
                <w:rFonts w:ascii="Times New Roman" w:hAnsi="Times New Roman"/>
                <w:color w:val="000000"/>
                <w:sz w:val="24"/>
                <w:szCs w:val="24"/>
                <w:shd w:val="clear" w:color="auto" w:fill="FFFFFF"/>
              </w:rPr>
              <w:t>ыберите  российскую корпорацию.</w:t>
            </w:r>
          </w:p>
          <w:p w:rsidR="00FC252C" w:rsidRPr="0073251E" w:rsidRDefault="00FC252C">
            <w:pPr>
              <w:spacing w:after="0" w:line="240" w:lineRule="auto"/>
              <w:rPr>
                <w:rFonts w:ascii="Times New Roman" w:hAnsi="Times New Roman"/>
                <w:b/>
                <w:sz w:val="24"/>
                <w:szCs w:val="24"/>
                <w:u w:val="single"/>
              </w:rPr>
            </w:pPr>
            <w:r w:rsidRPr="0073251E">
              <w:rPr>
                <w:rFonts w:ascii="Times New Roman" w:hAnsi="Times New Roman"/>
                <w:b/>
                <w:sz w:val="24"/>
                <w:szCs w:val="24"/>
                <w:u w:val="single"/>
              </w:rPr>
              <w:t xml:space="preserve">Задание: </w:t>
            </w:r>
          </w:p>
          <w:p w:rsidR="00FC252C" w:rsidRPr="0073251E" w:rsidRDefault="00FC252C">
            <w:pPr>
              <w:widowControl w:val="0"/>
              <w:tabs>
                <w:tab w:val="left" w:pos="993"/>
              </w:tabs>
              <w:autoSpaceDE w:val="0"/>
              <w:autoSpaceDN w:val="0"/>
              <w:spacing w:after="0" w:line="240" w:lineRule="auto"/>
              <w:rPr>
                <w:rFonts w:ascii="Times New Roman" w:hAnsi="Times New Roman"/>
                <w:sz w:val="24"/>
                <w:szCs w:val="24"/>
              </w:rPr>
            </w:pPr>
            <w:r w:rsidRPr="0073251E">
              <w:rPr>
                <w:rFonts w:ascii="Times New Roman" w:hAnsi="Times New Roman"/>
                <w:color w:val="000000"/>
                <w:sz w:val="24"/>
                <w:szCs w:val="24"/>
                <w:shd w:val="clear" w:color="auto" w:fill="FFFFFF"/>
              </w:rPr>
              <w:t>Р</w:t>
            </w:r>
            <w:r w:rsidRPr="0073251E">
              <w:rPr>
                <w:rFonts w:ascii="Times New Roman" w:hAnsi="Times New Roman"/>
                <w:sz w:val="24"/>
                <w:szCs w:val="24"/>
              </w:rPr>
              <w:t xml:space="preserve">ассчитайте фундаментальную стоимость одной обыкновенной акции </w:t>
            </w:r>
            <w:r w:rsidRPr="0073251E">
              <w:rPr>
                <w:rFonts w:ascii="Times New Roman" w:hAnsi="Times New Roman"/>
                <w:color w:val="000000"/>
                <w:sz w:val="24"/>
                <w:szCs w:val="24"/>
                <w:shd w:val="clear" w:color="auto" w:fill="FFFFFF"/>
              </w:rPr>
              <w:t xml:space="preserve">российской корпорации </w:t>
            </w:r>
            <w:r w:rsidRPr="0073251E">
              <w:rPr>
                <w:rFonts w:ascii="Times New Roman" w:hAnsi="Times New Roman"/>
                <w:sz w:val="24"/>
                <w:szCs w:val="24"/>
              </w:rPr>
              <w:t xml:space="preserve">методом </w:t>
            </w:r>
            <w:r w:rsidRPr="0073251E">
              <w:rPr>
                <w:rFonts w:ascii="Times New Roman" w:hAnsi="Times New Roman"/>
                <w:i/>
                <w:iCs/>
                <w:sz w:val="24"/>
                <w:szCs w:val="24"/>
              </w:rPr>
              <w:t>DCF</w:t>
            </w:r>
            <w:r w:rsidRPr="0073251E">
              <w:rPr>
                <w:rFonts w:ascii="Times New Roman" w:hAnsi="Times New Roman"/>
                <w:sz w:val="24"/>
                <w:szCs w:val="24"/>
              </w:rPr>
              <w:t xml:space="preserve">. Сравните ее с </w:t>
            </w:r>
            <w:r w:rsidRPr="0073251E">
              <w:rPr>
                <w:rFonts w:ascii="Times New Roman" w:hAnsi="Times New Roman"/>
                <w:sz w:val="24"/>
                <w:szCs w:val="24"/>
              </w:rPr>
              <w:lastRenderedPageBreak/>
              <w:t>рыночной котировкой. Прокомментируйте результат и объясните</w:t>
            </w:r>
          </w:p>
          <w:p w:rsidR="00FC252C" w:rsidRPr="0073251E" w:rsidRDefault="00FC252C">
            <w:pPr>
              <w:pStyle w:val="myNormal"/>
              <w:spacing w:line="240" w:lineRule="auto"/>
              <w:ind w:firstLine="0"/>
              <w:rPr>
                <w:iCs/>
                <w:sz w:val="24"/>
                <w:szCs w:val="24"/>
              </w:rPr>
            </w:pPr>
            <w:r w:rsidRPr="0073251E">
              <w:rPr>
                <w:sz w:val="24"/>
                <w:szCs w:val="24"/>
              </w:rPr>
              <w:t>расхождения.</w:t>
            </w:r>
          </w:p>
        </w:tc>
      </w:tr>
      <w:tr w:rsidR="00FC252C" w:rsidRPr="0073251E">
        <w:trPr>
          <w:trHeight w:val="412"/>
        </w:trPr>
        <w:tc>
          <w:tcPr>
            <w:tcW w:w="1985" w:type="dxa"/>
            <w:vMerge/>
            <w:shd w:val="clear" w:color="auto" w:fill="auto"/>
          </w:tcPr>
          <w:p w:rsidR="00FC252C" w:rsidRPr="0073251E" w:rsidRDefault="00FC252C">
            <w:pPr>
              <w:pStyle w:val="TableParagraph"/>
              <w:contextualSpacing/>
              <w:rPr>
                <w:noProof/>
                <w:sz w:val="24"/>
                <w:szCs w:val="24"/>
              </w:rPr>
            </w:pPr>
          </w:p>
        </w:tc>
        <w:tc>
          <w:tcPr>
            <w:tcW w:w="184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 </w:t>
            </w:r>
          </w:p>
        </w:tc>
        <w:tc>
          <w:tcPr>
            <w:tcW w:w="4110" w:type="dxa"/>
          </w:tcPr>
          <w:p w:rsidR="00FC252C" w:rsidRPr="0073251E" w:rsidRDefault="00FC252C">
            <w:pPr>
              <w:pBdr>
                <w:top w:val="nil"/>
                <w:left w:val="nil"/>
                <w:bottom w:val="nil"/>
                <w:right w:val="nil"/>
                <w:between w:val="nil"/>
                <w:bar w:val="nil"/>
              </w:pBdr>
              <w:spacing w:after="0" w:line="240" w:lineRule="auto"/>
              <w:jc w:val="both"/>
              <w:rPr>
                <w:rFonts w:ascii="Times New Roman" w:eastAsia="Arial Unicode MS" w:hAnsi="Times New Roman"/>
                <w:b/>
                <w:bCs/>
                <w:color w:val="000000"/>
                <w:sz w:val="24"/>
                <w:szCs w:val="24"/>
                <w:u w:color="000000"/>
                <w:bdr w:val="nil"/>
                <w:lang w:eastAsia="ru-RU"/>
              </w:rPr>
            </w:pPr>
            <w:r w:rsidRPr="0073251E">
              <w:rPr>
                <w:rFonts w:ascii="Times New Roman" w:eastAsia="Arial Unicode MS" w:hAnsi="Times New Roman"/>
                <w:b/>
                <w:bCs/>
                <w:color w:val="000000"/>
                <w:sz w:val="24"/>
                <w:szCs w:val="24"/>
                <w:u w:color="000000"/>
                <w:bdr w:val="nil"/>
                <w:lang w:eastAsia="ru-RU"/>
              </w:rPr>
              <w:t xml:space="preserve">Знать – </w:t>
            </w:r>
            <w:r w:rsidRPr="0073251E">
              <w:rPr>
                <w:rFonts w:ascii="Times New Roman" w:eastAsia="Arial Unicode MS" w:hAnsi="Times New Roman"/>
                <w:bCs/>
                <w:color w:val="000000"/>
                <w:sz w:val="24"/>
                <w:szCs w:val="24"/>
                <w:u w:color="000000"/>
                <w:bdr w:val="nil"/>
                <w:lang w:eastAsia="ru-RU"/>
              </w:rPr>
              <w:t xml:space="preserve">основные методы </w:t>
            </w:r>
            <w:r w:rsidRPr="0073251E">
              <w:rPr>
                <w:rFonts w:ascii="Times New Roman" w:eastAsia="Arial Unicode MS" w:hAnsi="Times New Roman"/>
                <w:color w:val="000000"/>
                <w:sz w:val="24"/>
                <w:szCs w:val="24"/>
                <w:u w:color="000000"/>
                <w:bdr w:val="nil"/>
                <w:lang w:eastAsia="ru-RU"/>
              </w:rPr>
              <w:t>оценки финансовых</w:t>
            </w:r>
            <w:r w:rsidRPr="0073251E">
              <w:rPr>
                <w:rFonts w:ascii="Times New Roman" w:eastAsia="Arial Unicode MS" w:hAnsi="Times New Roman"/>
                <w:color w:val="000000"/>
                <w:sz w:val="24"/>
                <w:szCs w:val="24"/>
                <w:u w:color="000000"/>
                <w:bdr w:val="nil"/>
                <w:lang w:eastAsia="ru-RU"/>
              </w:rPr>
              <w:br/>
              <w:t>рисков</w:t>
            </w:r>
            <w:r w:rsidRPr="0073251E">
              <w:rPr>
                <w:rFonts w:ascii="Times New Roman" w:eastAsia="Arial Unicode MS" w:hAnsi="Times New Roman"/>
                <w:bCs/>
                <w:color w:val="000000"/>
                <w:sz w:val="24"/>
                <w:szCs w:val="24"/>
                <w:u w:color="000000"/>
                <w:bdr w:val="nil"/>
                <w:lang w:eastAsia="ru-RU"/>
              </w:rPr>
              <w:t xml:space="preserve"> корпорации и управления ими.</w:t>
            </w:r>
          </w:p>
          <w:p w:rsidR="00FC252C" w:rsidRPr="0073251E" w:rsidRDefault="00FC252C">
            <w:pPr>
              <w:pBdr>
                <w:top w:val="nil"/>
                <w:left w:val="nil"/>
                <w:bottom w:val="nil"/>
                <w:right w:val="nil"/>
                <w:between w:val="nil"/>
                <w:bar w:val="nil"/>
              </w:pBdr>
              <w:spacing w:after="0" w:line="240" w:lineRule="auto"/>
              <w:jc w:val="both"/>
              <w:rPr>
                <w:rFonts w:ascii="Times New Roman" w:eastAsia="Arial Unicode MS" w:hAnsi="Times New Roman"/>
                <w:color w:val="000000"/>
                <w:sz w:val="24"/>
                <w:szCs w:val="24"/>
                <w:u w:color="000000"/>
                <w:bdr w:val="nil"/>
                <w:lang w:eastAsia="ru-RU"/>
              </w:rPr>
            </w:pPr>
            <w:r w:rsidRPr="0073251E">
              <w:rPr>
                <w:rFonts w:ascii="Times New Roman" w:eastAsia="Arial Unicode MS" w:hAnsi="Times New Roman"/>
                <w:b/>
                <w:bCs/>
                <w:color w:val="000000"/>
                <w:sz w:val="24"/>
                <w:szCs w:val="24"/>
                <w:u w:color="000000"/>
                <w:bdr w:val="nil"/>
                <w:lang w:eastAsia="ru-RU"/>
              </w:rPr>
              <w:t>Уметь –</w:t>
            </w:r>
            <w:r w:rsidRPr="0073251E">
              <w:rPr>
                <w:rFonts w:ascii="Times New Roman" w:eastAsia="Arial Unicode MS" w:hAnsi="Times New Roman"/>
                <w:color w:val="000000"/>
                <w:sz w:val="24"/>
                <w:szCs w:val="24"/>
                <w:u w:color="000000"/>
                <w:bdr w:val="nil"/>
                <w:lang w:eastAsia="ru-RU"/>
              </w:rPr>
              <w:t xml:space="preserve"> выбирать ключевые методы оценки финансовых</w:t>
            </w:r>
            <w:r w:rsidRPr="0073251E">
              <w:rPr>
                <w:rFonts w:ascii="Times New Roman" w:eastAsia="Arial Unicode MS" w:hAnsi="Times New Roman"/>
                <w:color w:val="000000"/>
                <w:sz w:val="24"/>
                <w:szCs w:val="24"/>
                <w:u w:color="000000"/>
                <w:bdr w:val="nil"/>
                <w:lang w:eastAsia="ru-RU"/>
              </w:rPr>
              <w:br/>
              <w:t>рисков, разрабатывать способы минимизации финансовых рисков</w:t>
            </w:r>
          </w:p>
          <w:p w:rsidR="00FC252C" w:rsidRPr="0073251E" w:rsidRDefault="00FC252C">
            <w:pPr>
              <w:pStyle w:val="myNormal"/>
              <w:spacing w:line="240" w:lineRule="auto"/>
              <w:ind w:firstLine="0"/>
              <w:rPr>
                <w:iCs/>
                <w:sz w:val="24"/>
                <w:szCs w:val="24"/>
              </w:rPr>
            </w:pPr>
          </w:p>
        </w:tc>
        <w:tc>
          <w:tcPr>
            <w:tcW w:w="6663" w:type="dxa"/>
            <w:shd w:val="clear" w:color="auto" w:fill="auto"/>
          </w:tcPr>
          <w:p w:rsidR="00FC252C" w:rsidRPr="0073251E" w:rsidRDefault="00FC252C">
            <w:pPr>
              <w:pStyle w:val="myNormal"/>
              <w:spacing w:line="240" w:lineRule="auto"/>
              <w:ind w:firstLine="0"/>
              <w:rPr>
                <w:i/>
                <w:sz w:val="24"/>
                <w:szCs w:val="24"/>
              </w:rPr>
            </w:pPr>
            <w:r w:rsidRPr="0073251E">
              <w:rPr>
                <w:iCs/>
                <w:sz w:val="24"/>
                <w:szCs w:val="24"/>
              </w:rPr>
              <w:t>Компания рассматривает инвестиционный проект, первоначальные затраты по которому составят 100000 тыс.руб. Ожидаемые чистые поступления от реализации проекта равны 40000 тыс.руб., 50000 тыс.руб. и 30000 тыс.руб.. Произведите оценку проекта, если в результате опроса экспертов были получены следующие значения коэффициентов достоверности:  0,9, 0,85 и 0,6 соответственно. Ставка по безрисковой операции определена равной 8%.</w:t>
            </w:r>
            <w:r w:rsidRPr="0073251E">
              <w:rPr>
                <w:i/>
                <w:sz w:val="24"/>
                <w:szCs w:val="24"/>
              </w:rPr>
              <w:t xml:space="preserve"> </w:t>
            </w:r>
          </w:p>
          <w:p w:rsidR="00FC252C" w:rsidRPr="0073251E" w:rsidRDefault="00FC252C">
            <w:pPr>
              <w:spacing w:after="0" w:line="240" w:lineRule="auto"/>
              <w:rPr>
                <w:rFonts w:ascii="Times New Roman" w:hAnsi="Times New Roman"/>
                <w:b/>
                <w:sz w:val="24"/>
                <w:szCs w:val="24"/>
                <w:u w:val="single"/>
              </w:rPr>
            </w:pPr>
            <w:r w:rsidRPr="0073251E">
              <w:rPr>
                <w:rFonts w:ascii="Times New Roman" w:hAnsi="Times New Roman"/>
                <w:b/>
                <w:sz w:val="24"/>
                <w:szCs w:val="24"/>
                <w:u w:val="single"/>
              </w:rPr>
              <w:t>Задание:</w:t>
            </w:r>
          </w:p>
          <w:p w:rsidR="00FC252C" w:rsidRPr="0073251E" w:rsidRDefault="00FC252C">
            <w:pPr>
              <w:pStyle w:val="myNormal"/>
              <w:spacing w:line="240" w:lineRule="auto"/>
              <w:ind w:firstLine="0"/>
              <w:rPr>
                <w:iCs/>
                <w:sz w:val="24"/>
                <w:szCs w:val="24"/>
              </w:rPr>
            </w:pPr>
            <w:r w:rsidRPr="0073251E">
              <w:rPr>
                <w:iCs/>
                <w:sz w:val="24"/>
                <w:szCs w:val="24"/>
              </w:rPr>
              <w:t>Рассчитайте чистую текущую стоимость скорректированного с учетом риска потока платежей</w:t>
            </w:r>
          </w:p>
        </w:tc>
      </w:tr>
      <w:tr w:rsidR="00FC252C" w:rsidRPr="0073251E">
        <w:trPr>
          <w:trHeight w:val="412"/>
        </w:trPr>
        <w:tc>
          <w:tcPr>
            <w:tcW w:w="1985" w:type="dxa"/>
            <w:vMerge/>
            <w:shd w:val="clear" w:color="auto" w:fill="auto"/>
          </w:tcPr>
          <w:p w:rsidR="00FC252C" w:rsidRPr="0073251E" w:rsidRDefault="00FC252C">
            <w:pPr>
              <w:pStyle w:val="TableParagraph"/>
              <w:contextualSpacing/>
              <w:rPr>
                <w:sz w:val="24"/>
                <w:szCs w:val="24"/>
              </w:rPr>
            </w:pPr>
          </w:p>
        </w:tc>
        <w:tc>
          <w:tcPr>
            <w:tcW w:w="184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3.Разрабатывает направления инновационного развития как организаций (включая финансово-кредитные организации), </w:t>
            </w:r>
            <w:r w:rsidRPr="0073251E">
              <w:rPr>
                <w:rFonts w:ascii="Times New Roman" w:hAnsi="Times New Roman"/>
                <w:sz w:val="24"/>
                <w:szCs w:val="24"/>
              </w:rPr>
              <w:lastRenderedPageBreak/>
              <w:t>отдельных продуктов и услуг, так и публично-правовых образований.</w:t>
            </w:r>
          </w:p>
        </w:tc>
        <w:tc>
          <w:tcPr>
            <w:tcW w:w="4110" w:type="dxa"/>
          </w:tcPr>
          <w:p w:rsidR="00FC252C" w:rsidRPr="0073251E" w:rsidRDefault="00FC252C">
            <w:pPr>
              <w:spacing w:after="0" w:line="240" w:lineRule="auto"/>
              <w:rPr>
                <w:rFonts w:ascii="Times New Roman" w:hAnsi="Times New Roman"/>
                <w:b/>
                <w:bCs/>
                <w:sz w:val="24"/>
                <w:szCs w:val="24"/>
              </w:rPr>
            </w:pPr>
            <w:r w:rsidRPr="0073251E">
              <w:rPr>
                <w:rFonts w:ascii="Times New Roman" w:hAnsi="Times New Roman"/>
                <w:b/>
                <w:bCs/>
                <w:sz w:val="24"/>
                <w:szCs w:val="24"/>
              </w:rPr>
              <w:lastRenderedPageBreak/>
              <w:t xml:space="preserve">Знать – </w:t>
            </w:r>
            <w:r w:rsidRPr="0073251E">
              <w:rPr>
                <w:rFonts w:ascii="Times New Roman" w:hAnsi="Times New Roman"/>
                <w:bCs/>
                <w:sz w:val="24"/>
                <w:szCs w:val="24"/>
              </w:rPr>
              <w:t xml:space="preserve">методы разработки направлений инновационного развития компаний, продуктов и услуг </w:t>
            </w:r>
            <w:r w:rsidRPr="0073251E">
              <w:rPr>
                <w:rFonts w:ascii="Times New Roman" w:hAnsi="Times New Roman"/>
                <w:sz w:val="24"/>
                <w:szCs w:val="24"/>
              </w:rPr>
              <w:t xml:space="preserve">для увеличения </w:t>
            </w:r>
            <w:r w:rsidRPr="0073251E">
              <w:rPr>
                <w:rFonts w:ascii="Times New Roman" w:hAnsi="Times New Roman"/>
                <w:sz w:val="24"/>
                <w:szCs w:val="24"/>
              </w:rPr>
              <w:br/>
              <w:t>стоимости компании</w:t>
            </w:r>
          </w:p>
          <w:p w:rsidR="00FC252C" w:rsidRPr="0073251E" w:rsidRDefault="00FC252C">
            <w:pPr>
              <w:spacing w:after="0" w:line="240" w:lineRule="auto"/>
              <w:rPr>
                <w:rFonts w:ascii="Times New Roman" w:hAnsi="Times New Roman"/>
                <w:sz w:val="24"/>
                <w:szCs w:val="24"/>
              </w:rPr>
            </w:pPr>
            <w:r w:rsidRPr="0073251E">
              <w:rPr>
                <w:rFonts w:ascii="Times New Roman" w:hAnsi="Times New Roman"/>
                <w:b/>
                <w:bCs/>
                <w:sz w:val="24"/>
                <w:szCs w:val="24"/>
              </w:rPr>
              <w:t>Уметь –</w:t>
            </w:r>
            <w:r w:rsidRPr="0073251E">
              <w:rPr>
                <w:rFonts w:ascii="Times New Roman" w:hAnsi="Times New Roman"/>
                <w:bCs/>
                <w:sz w:val="24"/>
                <w:szCs w:val="24"/>
              </w:rPr>
              <w:t xml:space="preserve"> рассчитывать эффективность</w:t>
            </w:r>
            <w:r w:rsidRPr="0073251E">
              <w:rPr>
                <w:rFonts w:ascii="Times New Roman" w:hAnsi="Times New Roman"/>
                <w:b/>
                <w:bCs/>
                <w:sz w:val="24"/>
                <w:szCs w:val="24"/>
              </w:rPr>
              <w:t xml:space="preserve"> </w:t>
            </w:r>
            <w:r w:rsidRPr="0073251E">
              <w:rPr>
                <w:rFonts w:ascii="Times New Roman" w:hAnsi="Times New Roman"/>
                <w:bCs/>
                <w:sz w:val="24"/>
                <w:szCs w:val="24"/>
              </w:rPr>
              <w:t>вариантов инновационного развития компаний, продуктов и услуг</w:t>
            </w:r>
          </w:p>
        </w:tc>
        <w:tc>
          <w:tcPr>
            <w:tcW w:w="666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Лизинговая компания только что купила оборудование и договорилась сдать его в аренду на восемь лет за 2 млн дол. в год (альтернативная доходность равна 12% годовых). Эта компания предполагает финансировать сделку посредством комбинации однолетнего займа на 1,91 млн дол. и шестилетнего займа на 8,03 млн. дол., оба с купонной ставкой 12% и </w:t>
            </w:r>
            <w:r w:rsidRPr="0073251E">
              <w:rPr>
                <w:rFonts w:ascii="Times New Roman" w:hAnsi="Times New Roman"/>
                <w:i/>
                <w:sz w:val="24"/>
                <w:szCs w:val="24"/>
                <w:lang w:val="en-US"/>
              </w:rPr>
              <w:t>YTM</w:t>
            </w:r>
            <w:r w:rsidRPr="0073251E">
              <w:rPr>
                <w:rFonts w:ascii="Times New Roman" w:hAnsi="Times New Roman"/>
                <w:sz w:val="24"/>
                <w:szCs w:val="24"/>
              </w:rPr>
              <w:t xml:space="preserve"> 12%. </w:t>
            </w:r>
          </w:p>
          <w:p w:rsidR="00FC252C" w:rsidRPr="0073251E" w:rsidRDefault="00FC252C">
            <w:pPr>
              <w:spacing w:after="0" w:line="240" w:lineRule="auto"/>
              <w:rPr>
                <w:rFonts w:ascii="Times New Roman" w:hAnsi="Times New Roman"/>
                <w:b/>
                <w:sz w:val="24"/>
                <w:szCs w:val="24"/>
                <w:u w:val="single"/>
              </w:rPr>
            </w:pPr>
            <w:r w:rsidRPr="0073251E">
              <w:rPr>
                <w:rFonts w:ascii="Times New Roman" w:hAnsi="Times New Roman"/>
                <w:b/>
                <w:sz w:val="24"/>
                <w:szCs w:val="24"/>
                <w:u w:val="single"/>
              </w:rPr>
              <w:t>Задание:</w:t>
            </w:r>
          </w:p>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Представьте новые активы компании (поток арендной платы) и </w:t>
            </w:r>
            <w:r w:rsidRPr="0073251E">
              <w:rPr>
                <w:rFonts w:ascii="Times New Roman" w:hAnsi="Times New Roman"/>
                <w:sz w:val="24"/>
                <w:szCs w:val="24"/>
              </w:rPr>
              <w:lastRenderedPageBreak/>
              <w:t>новые обязательства (выпущенные займы) в пакете. Прибыли или убытки получит лизинговая компания от этого пакета в случае изменения процентных ставок?</w:t>
            </w:r>
          </w:p>
        </w:tc>
      </w:tr>
      <w:tr w:rsidR="00FC252C" w:rsidRPr="0073251E">
        <w:trPr>
          <w:trHeight w:val="412"/>
        </w:trPr>
        <w:tc>
          <w:tcPr>
            <w:tcW w:w="1985" w:type="dxa"/>
            <w:vMerge/>
            <w:shd w:val="clear" w:color="auto" w:fill="auto"/>
          </w:tcPr>
          <w:p w:rsidR="00FC252C" w:rsidRPr="0073251E" w:rsidRDefault="00FC252C">
            <w:pPr>
              <w:pStyle w:val="TableParagraph"/>
              <w:contextualSpacing/>
              <w:rPr>
                <w:sz w:val="24"/>
                <w:szCs w:val="24"/>
              </w:rPr>
            </w:pPr>
          </w:p>
        </w:tc>
        <w:tc>
          <w:tcPr>
            <w:tcW w:w="1843" w:type="dxa"/>
            <w:shd w:val="clear" w:color="auto" w:fill="auto"/>
          </w:tcPr>
          <w:p w:rsidR="00FC252C" w:rsidRPr="0073251E" w:rsidRDefault="00FC252C">
            <w:pPr>
              <w:spacing w:after="0" w:line="240" w:lineRule="auto"/>
              <w:rPr>
                <w:rFonts w:ascii="Times New Roman" w:hAnsi="Times New Roman"/>
                <w:w w:val="99"/>
                <w:sz w:val="24"/>
                <w:szCs w:val="24"/>
              </w:rPr>
            </w:pPr>
            <w:r w:rsidRPr="0073251E">
              <w:rPr>
                <w:rFonts w:ascii="Times New Roman" w:hAnsi="Times New Roman"/>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4110" w:type="dxa"/>
          </w:tcPr>
          <w:p w:rsidR="00FC252C" w:rsidRPr="0073251E" w:rsidRDefault="00FC252C">
            <w:pPr>
              <w:spacing w:after="0" w:line="240" w:lineRule="auto"/>
              <w:jc w:val="both"/>
              <w:rPr>
                <w:rFonts w:ascii="Times New Roman" w:hAnsi="Times New Roman"/>
                <w:b/>
                <w:bCs/>
                <w:sz w:val="24"/>
                <w:szCs w:val="24"/>
              </w:rPr>
            </w:pPr>
            <w:r w:rsidRPr="0073251E">
              <w:rPr>
                <w:rFonts w:ascii="Times New Roman" w:hAnsi="Times New Roman"/>
                <w:b/>
                <w:bCs/>
                <w:sz w:val="24"/>
                <w:szCs w:val="24"/>
              </w:rPr>
              <w:t xml:space="preserve">Знать – </w:t>
            </w:r>
            <w:r w:rsidRPr="0073251E">
              <w:rPr>
                <w:rFonts w:ascii="Times New Roman" w:hAnsi="Times New Roman"/>
                <w:bCs/>
                <w:sz w:val="24"/>
                <w:szCs w:val="24"/>
              </w:rPr>
              <w:t xml:space="preserve">методы </w:t>
            </w:r>
            <w:r w:rsidRPr="0073251E">
              <w:rPr>
                <w:rFonts w:ascii="Times New Roman" w:hAnsi="Times New Roman"/>
                <w:sz w:val="24"/>
                <w:szCs w:val="24"/>
              </w:rPr>
              <w:t>формирования стратегии развития организаций</w:t>
            </w:r>
          </w:p>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b/>
                <w:bCs/>
                <w:sz w:val="24"/>
                <w:szCs w:val="24"/>
              </w:rPr>
              <w:t>Уметь -</w:t>
            </w:r>
            <w:r w:rsidRPr="0073251E">
              <w:rPr>
                <w:rFonts w:ascii="Times New Roman" w:hAnsi="Times New Roman"/>
                <w:sz w:val="24"/>
                <w:szCs w:val="24"/>
              </w:rPr>
              <w:t xml:space="preserve"> обосновывать объемы и выбирать методы финансового обеспечения их реализации,  вносить предложения по координации стратегического и финансового планирования организаций.</w:t>
            </w:r>
          </w:p>
        </w:tc>
        <w:tc>
          <w:tcPr>
            <w:tcW w:w="6663" w:type="dxa"/>
            <w:shd w:val="clear" w:color="auto" w:fill="auto"/>
          </w:tcPr>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sz w:val="24"/>
                <w:szCs w:val="24"/>
              </w:rPr>
              <w:t>Имеются данные по компании:</w:t>
            </w:r>
          </w:p>
          <w:tbl>
            <w:tblPr>
              <w:tblW w:w="6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127"/>
              <w:gridCol w:w="2693"/>
            </w:tblGrid>
            <w:tr w:rsidR="00FC252C" w:rsidRPr="0073251E">
              <w:tc>
                <w:tcPr>
                  <w:tcW w:w="1702" w:type="dxa"/>
                  <w:shd w:val="clear" w:color="auto" w:fill="auto"/>
                  <w:vAlign w:val="center"/>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Продолжительность</w:t>
                  </w:r>
                </w:p>
              </w:tc>
              <w:tc>
                <w:tcPr>
                  <w:tcW w:w="2127" w:type="dxa"/>
                  <w:shd w:val="clear" w:color="auto" w:fill="auto"/>
                  <w:vAlign w:val="center"/>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Фаза быстрого роста, ограниченная сроком в 10 лет</w:t>
                  </w:r>
                </w:p>
              </w:tc>
              <w:tc>
                <w:tcPr>
                  <w:tcW w:w="2693" w:type="dxa"/>
                  <w:shd w:val="clear" w:color="auto" w:fill="auto"/>
                  <w:vAlign w:val="center"/>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Фаза стабильного роста в бесконечном периоде времени после 10-го года</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Коэффициент реинвестиций,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65,98</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59,36</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Доходность капитала,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6,59</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8,42</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Ожидаемые темпы роста,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4,35</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Коэффициент бета</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1,01</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1</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Стоимость заимствования,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5,5</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5,5</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Коэффициент долга,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19,92</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30</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Цена привлечения капитала,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9,18</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8,42</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Ставка налога,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35</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35</w:t>
                  </w:r>
                </w:p>
              </w:tc>
            </w:tr>
          </w:tbl>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sz w:val="24"/>
                <w:szCs w:val="24"/>
              </w:rPr>
              <w:t xml:space="preserve">Величина </w:t>
            </w:r>
            <w:r w:rsidRPr="0073251E">
              <w:rPr>
                <w:rFonts w:ascii="Times New Roman" w:hAnsi="Times New Roman"/>
                <w:i/>
                <w:sz w:val="24"/>
                <w:szCs w:val="24"/>
                <w:lang w:val="en-US"/>
              </w:rPr>
              <w:t>EBIT</w:t>
            </w:r>
            <w:r w:rsidRPr="0073251E">
              <w:rPr>
                <w:rFonts w:ascii="Times New Roman" w:hAnsi="Times New Roman"/>
                <w:i/>
                <w:sz w:val="24"/>
                <w:szCs w:val="24"/>
              </w:rPr>
              <w:t xml:space="preserve"> </w:t>
            </w:r>
            <w:r w:rsidRPr="0073251E">
              <w:rPr>
                <w:rFonts w:ascii="Times New Roman" w:hAnsi="Times New Roman"/>
                <w:sz w:val="24"/>
                <w:szCs w:val="24"/>
              </w:rPr>
              <w:t>после уплаты налогов составляет 1651 млн. дол.  Существующий капитал, инвестированный в компанию, составляет 26 149 млн. дол.</w:t>
            </w:r>
          </w:p>
          <w:p w:rsidR="00FC252C" w:rsidRPr="0073251E" w:rsidRDefault="00FC252C">
            <w:pPr>
              <w:spacing w:after="0" w:line="240" w:lineRule="auto"/>
              <w:jc w:val="both"/>
              <w:rPr>
                <w:rFonts w:ascii="Times New Roman" w:hAnsi="Times New Roman"/>
                <w:b/>
                <w:sz w:val="24"/>
                <w:szCs w:val="24"/>
                <w:u w:val="single"/>
              </w:rPr>
            </w:pPr>
            <w:r w:rsidRPr="0073251E">
              <w:rPr>
                <w:rFonts w:ascii="Times New Roman" w:hAnsi="Times New Roman"/>
                <w:sz w:val="24"/>
                <w:szCs w:val="24"/>
              </w:rPr>
              <w:t xml:space="preserve"> </w:t>
            </w:r>
            <w:r w:rsidRPr="0073251E">
              <w:rPr>
                <w:rFonts w:ascii="Times New Roman" w:hAnsi="Times New Roman"/>
                <w:b/>
                <w:sz w:val="24"/>
                <w:szCs w:val="24"/>
                <w:u w:val="single"/>
              </w:rPr>
              <w:t>Задание:</w:t>
            </w:r>
          </w:p>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sz w:val="24"/>
                <w:szCs w:val="24"/>
              </w:rPr>
              <w:t xml:space="preserve">Посчитайте стоимость компании двумя методами: дисконтированных денежных потоков и </w:t>
            </w:r>
            <w:r w:rsidRPr="0073251E">
              <w:rPr>
                <w:rFonts w:ascii="Times New Roman" w:hAnsi="Times New Roman"/>
                <w:i/>
                <w:sz w:val="24"/>
                <w:szCs w:val="24"/>
                <w:lang w:val="en-US"/>
              </w:rPr>
              <w:t>EVA</w:t>
            </w:r>
            <w:r w:rsidRPr="0073251E">
              <w:rPr>
                <w:rFonts w:ascii="Times New Roman" w:hAnsi="Times New Roman"/>
                <w:sz w:val="24"/>
                <w:szCs w:val="24"/>
              </w:rPr>
              <w:t>. Сравните полученные результаты.</w:t>
            </w:r>
          </w:p>
        </w:tc>
      </w:tr>
      <w:tr w:rsidR="0073251E" w:rsidRPr="0073251E" w:rsidTr="0073251E">
        <w:trPr>
          <w:trHeight w:val="3533"/>
        </w:trPr>
        <w:tc>
          <w:tcPr>
            <w:tcW w:w="1985" w:type="dxa"/>
            <w:vMerge w:val="restart"/>
            <w:shd w:val="clear" w:color="auto" w:fill="auto"/>
          </w:tcPr>
          <w:p w:rsidR="0073251E" w:rsidRPr="004A0696" w:rsidRDefault="005843F9" w:rsidP="0073251E">
            <w:pPr>
              <w:spacing w:after="0" w:line="240" w:lineRule="auto"/>
              <w:rPr>
                <w:rFonts w:ascii="Times New Roman" w:hAnsi="Times New Roman"/>
                <w:sz w:val="24"/>
                <w:szCs w:val="24"/>
              </w:rPr>
            </w:pPr>
            <w:r w:rsidRPr="006F1CA7">
              <w:rPr>
                <w:rFonts w:ascii="Times New Roman" w:hAnsi="Times New Roman"/>
                <w:sz w:val="24"/>
                <w:szCs w:val="24"/>
              </w:rPr>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w:t>
            </w:r>
            <w:r>
              <w:rPr>
                <w:rFonts w:ascii="Times New Roman" w:hAnsi="Times New Roman"/>
                <w:sz w:val="24"/>
                <w:szCs w:val="24"/>
              </w:rPr>
              <w:t xml:space="preserve"> </w:t>
            </w:r>
            <w:r w:rsidRPr="005843F9">
              <w:rPr>
                <w:rFonts w:ascii="Times New Roman" w:hAnsi="Times New Roman"/>
                <w:sz w:val="24"/>
                <w:szCs w:val="24"/>
              </w:rPr>
              <w:lastRenderedPageBreak/>
              <w:t xml:space="preserve">технологий </w:t>
            </w:r>
            <w:r w:rsidR="004A0696" w:rsidRPr="005843F9">
              <w:rPr>
                <w:rFonts w:ascii="Times New Roman" w:hAnsi="Times New Roman"/>
                <w:sz w:val="24"/>
                <w:szCs w:val="24"/>
              </w:rPr>
              <w:t>(</w:t>
            </w:r>
            <w:r w:rsidRPr="005843F9">
              <w:rPr>
                <w:rFonts w:ascii="Times New Roman" w:hAnsi="Times New Roman"/>
                <w:sz w:val="24"/>
                <w:szCs w:val="24"/>
              </w:rPr>
              <w:t>ПК</w:t>
            </w:r>
            <w:r w:rsidR="004A0696" w:rsidRPr="005843F9">
              <w:rPr>
                <w:sz w:val="24"/>
                <w:szCs w:val="24"/>
              </w:rPr>
              <w:t>-4)</w:t>
            </w:r>
          </w:p>
        </w:tc>
        <w:tc>
          <w:tcPr>
            <w:tcW w:w="1843" w:type="dxa"/>
            <w:shd w:val="clear" w:color="auto" w:fill="auto"/>
          </w:tcPr>
          <w:p w:rsidR="0073251E" w:rsidRPr="0073251E" w:rsidRDefault="0073251E" w:rsidP="0073251E">
            <w:pPr>
              <w:pStyle w:val="Style2"/>
              <w:spacing w:line="240" w:lineRule="auto"/>
              <w:ind w:firstLine="0"/>
              <w:jc w:val="left"/>
              <w:rPr>
                <w:rFonts w:eastAsia="Calibri"/>
              </w:rPr>
            </w:pPr>
            <w:r w:rsidRPr="0073251E">
              <w:rPr>
                <w:rStyle w:val="FontStyle12"/>
                <w:rFonts w:eastAsia="Calibri"/>
                <w:sz w:val="24"/>
                <w:szCs w:val="24"/>
              </w:rPr>
              <w:lastRenderedPageBreak/>
              <w:t>1.Структурирует, систематизирует и формализует бизнес-процессы для последующего их моделирования в IT-средах.</w:t>
            </w:r>
          </w:p>
        </w:tc>
        <w:tc>
          <w:tcPr>
            <w:tcW w:w="4110" w:type="dxa"/>
          </w:tcPr>
          <w:p w:rsidR="0073251E" w:rsidRPr="0073251E" w:rsidRDefault="0073251E" w:rsidP="0073251E">
            <w:pPr>
              <w:widowControl w:val="0"/>
              <w:tabs>
                <w:tab w:val="left" w:pos="993"/>
              </w:tabs>
              <w:autoSpaceDE w:val="0"/>
              <w:autoSpaceDN w:val="0"/>
              <w:spacing w:after="0" w:line="240" w:lineRule="auto"/>
              <w:rPr>
                <w:rFonts w:ascii="Times New Roman" w:hAnsi="Times New Roman"/>
                <w:sz w:val="24"/>
                <w:szCs w:val="24"/>
                <w:lang w:eastAsia="ru-RU"/>
              </w:rPr>
            </w:pPr>
            <w:r w:rsidRPr="0073251E">
              <w:rPr>
                <w:rFonts w:ascii="Times New Roman" w:hAnsi="Times New Roman"/>
                <w:b/>
                <w:bCs/>
                <w:sz w:val="24"/>
                <w:szCs w:val="24"/>
                <w:lang w:eastAsia="ru-RU"/>
              </w:rPr>
              <w:t xml:space="preserve">Знать – </w:t>
            </w:r>
            <w:r w:rsidRPr="0073251E">
              <w:rPr>
                <w:rFonts w:ascii="Times New Roman" w:hAnsi="Times New Roman"/>
                <w:sz w:val="24"/>
                <w:szCs w:val="24"/>
                <w:lang w:eastAsia="ru-RU"/>
              </w:rPr>
              <w:t>инструментарий систематизации и формализации бизнес-процессов для последующего моделирования стоимости компании.</w:t>
            </w:r>
          </w:p>
          <w:p w:rsidR="0073251E" w:rsidRPr="0073251E" w:rsidRDefault="0073251E" w:rsidP="0073251E">
            <w:pPr>
              <w:widowControl w:val="0"/>
              <w:tabs>
                <w:tab w:val="left" w:pos="993"/>
              </w:tabs>
              <w:autoSpaceDE w:val="0"/>
              <w:autoSpaceDN w:val="0"/>
              <w:spacing w:after="0" w:line="240" w:lineRule="auto"/>
              <w:rPr>
                <w:rFonts w:ascii="Times New Roman" w:hAnsi="Times New Roman"/>
                <w:sz w:val="24"/>
                <w:szCs w:val="24"/>
                <w:lang w:eastAsia="ru-RU"/>
              </w:rPr>
            </w:pPr>
            <w:r w:rsidRPr="0073251E">
              <w:rPr>
                <w:rFonts w:ascii="Times New Roman" w:hAnsi="Times New Roman"/>
                <w:b/>
                <w:bCs/>
                <w:sz w:val="24"/>
                <w:szCs w:val="24"/>
                <w:lang w:eastAsia="ru-RU"/>
              </w:rPr>
              <w:t xml:space="preserve">Уметь – </w:t>
            </w:r>
            <w:r w:rsidRPr="0073251E">
              <w:rPr>
                <w:rFonts w:ascii="Times New Roman" w:hAnsi="Times New Roman"/>
                <w:sz w:val="24"/>
                <w:szCs w:val="24"/>
                <w:lang w:eastAsia="ru-RU"/>
              </w:rPr>
              <w:t>моделировать денежные потоки на основе новых финансовых технологий</w:t>
            </w:r>
          </w:p>
        </w:tc>
        <w:tc>
          <w:tcPr>
            <w:tcW w:w="6663" w:type="dxa"/>
            <w:shd w:val="clear" w:color="auto" w:fill="auto"/>
          </w:tcPr>
          <w:p w:rsidR="0073251E" w:rsidRPr="0073251E" w:rsidRDefault="0073251E" w:rsidP="0073251E">
            <w:pPr>
              <w:widowControl w:val="0"/>
              <w:tabs>
                <w:tab w:val="left" w:pos="993"/>
              </w:tabs>
              <w:autoSpaceDE w:val="0"/>
              <w:autoSpaceDN w:val="0"/>
              <w:spacing w:after="0" w:line="240" w:lineRule="auto"/>
              <w:rPr>
                <w:rFonts w:ascii="Times New Roman" w:hAnsi="Times New Roman"/>
                <w:color w:val="000000"/>
                <w:sz w:val="24"/>
                <w:szCs w:val="24"/>
                <w:shd w:val="clear" w:color="auto" w:fill="FFFFFF"/>
              </w:rPr>
            </w:pPr>
            <w:r w:rsidRPr="0073251E">
              <w:rPr>
                <w:rFonts w:ascii="Times New Roman" w:hAnsi="Times New Roman"/>
                <w:sz w:val="24"/>
                <w:szCs w:val="24"/>
                <w:lang w:eastAsia="ru-RU"/>
              </w:rPr>
              <w:t>Откройте доступный вам информационный ресурс и в</w:t>
            </w:r>
            <w:r w:rsidRPr="0073251E">
              <w:rPr>
                <w:rFonts w:ascii="Times New Roman" w:hAnsi="Times New Roman"/>
                <w:color w:val="000000"/>
                <w:sz w:val="24"/>
                <w:szCs w:val="24"/>
                <w:shd w:val="clear" w:color="auto" w:fill="FFFFFF"/>
              </w:rPr>
              <w:t>ыберите  российскую корпорацию.</w:t>
            </w:r>
          </w:p>
          <w:p w:rsidR="0073251E" w:rsidRPr="0073251E" w:rsidRDefault="0073251E" w:rsidP="0073251E">
            <w:pPr>
              <w:spacing w:after="0" w:line="240" w:lineRule="auto"/>
              <w:rPr>
                <w:rFonts w:ascii="Times New Roman" w:hAnsi="Times New Roman"/>
                <w:b/>
                <w:sz w:val="24"/>
                <w:szCs w:val="24"/>
                <w:u w:val="single"/>
              </w:rPr>
            </w:pPr>
            <w:r w:rsidRPr="0073251E">
              <w:rPr>
                <w:rFonts w:ascii="Times New Roman" w:hAnsi="Times New Roman"/>
                <w:b/>
                <w:sz w:val="24"/>
                <w:szCs w:val="24"/>
                <w:u w:val="single"/>
              </w:rPr>
              <w:t xml:space="preserve">Задание: </w:t>
            </w:r>
          </w:p>
          <w:p w:rsidR="0073251E" w:rsidRPr="0073251E" w:rsidRDefault="0073251E" w:rsidP="0073251E">
            <w:pPr>
              <w:spacing w:after="0" w:line="240" w:lineRule="auto"/>
              <w:rPr>
                <w:rFonts w:ascii="Times New Roman" w:hAnsi="Times New Roman"/>
                <w:b/>
                <w:sz w:val="24"/>
                <w:szCs w:val="24"/>
              </w:rPr>
            </w:pPr>
            <w:r w:rsidRPr="0073251E">
              <w:rPr>
                <w:rFonts w:ascii="Times New Roman" w:hAnsi="Times New Roman"/>
                <w:color w:val="000000"/>
                <w:sz w:val="24"/>
                <w:szCs w:val="24"/>
                <w:shd w:val="clear" w:color="auto" w:fill="FFFFFF"/>
              </w:rPr>
              <w:t>Смоделируйте отдельный стратегический инвестиционный проект российской корпорации. Проанализируйте, как его реализация скажется на развитии корпорации (будущее в условиях успешной реализации заявленного проекта и без него).</w:t>
            </w:r>
          </w:p>
        </w:tc>
      </w:tr>
      <w:tr w:rsidR="0073251E" w:rsidRPr="0073251E" w:rsidTr="0073251E">
        <w:trPr>
          <w:trHeight w:val="9345"/>
        </w:trPr>
        <w:tc>
          <w:tcPr>
            <w:tcW w:w="1985" w:type="dxa"/>
            <w:vMerge/>
            <w:shd w:val="clear" w:color="auto" w:fill="auto"/>
          </w:tcPr>
          <w:p w:rsidR="0073251E" w:rsidRPr="0073251E" w:rsidRDefault="0073251E" w:rsidP="0073251E">
            <w:pPr>
              <w:spacing w:after="0" w:line="240" w:lineRule="auto"/>
              <w:rPr>
                <w:rFonts w:ascii="Times New Roman" w:hAnsi="Times New Roman"/>
                <w:sz w:val="24"/>
                <w:szCs w:val="24"/>
              </w:rPr>
            </w:pPr>
          </w:p>
        </w:tc>
        <w:tc>
          <w:tcPr>
            <w:tcW w:w="1843" w:type="dxa"/>
            <w:shd w:val="clear" w:color="auto" w:fill="auto"/>
          </w:tcPr>
          <w:p w:rsidR="0073251E" w:rsidRPr="0073251E" w:rsidRDefault="0073251E" w:rsidP="0073251E">
            <w:pPr>
              <w:pStyle w:val="Style2"/>
              <w:spacing w:line="240" w:lineRule="auto"/>
              <w:ind w:firstLine="0"/>
              <w:jc w:val="left"/>
            </w:pPr>
            <w:r w:rsidRPr="0073251E">
              <w:rPr>
                <w:rStyle w:val="FontStyle12"/>
                <w:rFonts w:eastAsia="Calibri"/>
                <w:sz w:val="24"/>
                <w:szCs w:val="24"/>
              </w:rPr>
              <w:t>2. Формирует методологию финансового планирования и прогнозирования и на этой основе моделирует финансовую стратегию развития бизнеса.</w:t>
            </w:r>
          </w:p>
        </w:tc>
        <w:tc>
          <w:tcPr>
            <w:tcW w:w="4110" w:type="dxa"/>
          </w:tcPr>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b/>
                <w:bCs/>
                <w:sz w:val="24"/>
                <w:szCs w:val="24"/>
              </w:rPr>
              <w:t xml:space="preserve">Знать – </w:t>
            </w:r>
            <w:r w:rsidRPr="0073251E">
              <w:rPr>
                <w:rFonts w:ascii="Times New Roman" w:hAnsi="Times New Roman"/>
                <w:bCs/>
                <w:sz w:val="24"/>
                <w:szCs w:val="24"/>
              </w:rPr>
              <w:t>технологию и</w:t>
            </w:r>
            <w:r w:rsidRPr="0073251E">
              <w:rPr>
                <w:rFonts w:ascii="Times New Roman" w:hAnsi="Times New Roman"/>
                <w:b/>
                <w:bCs/>
                <w:sz w:val="24"/>
                <w:szCs w:val="24"/>
              </w:rPr>
              <w:t xml:space="preserve"> </w:t>
            </w:r>
            <w:r w:rsidRPr="0073251E">
              <w:rPr>
                <w:rFonts w:ascii="Times New Roman" w:hAnsi="Times New Roman"/>
                <w:sz w:val="24"/>
                <w:szCs w:val="24"/>
              </w:rPr>
              <w:t>алгоритмы расчета статей плановой и прогнозной отчетности компании.</w:t>
            </w:r>
          </w:p>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b/>
                <w:bCs/>
                <w:sz w:val="24"/>
                <w:szCs w:val="24"/>
              </w:rPr>
              <w:t xml:space="preserve">Уметь – </w:t>
            </w:r>
            <w:r w:rsidRPr="0073251E">
              <w:rPr>
                <w:rFonts w:ascii="Times New Roman" w:hAnsi="Times New Roman"/>
                <w:sz w:val="24"/>
                <w:szCs w:val="24"/>
              </w:rPr>
              <w:t>моделировать финансовую стратегию развития бизнеса.</w:t>
            </w:r>
          </w:p>
        </w:tc>
        <w:tc>
          <w:tcPr>
            <w:tcW w:w="6663" w:type="dxa"/>
            <w:shd w:val="clear" w:color="auto" w:fill="auto"/>
          </w:tcPr>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Продажи в отчетном периоде составили 10 млн. руб. за год. Статьи баланса, величина которых составляет определенный процент продаж:</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Денежные средства – 2%,</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Дебиторская задолженность – 25%,</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Запасы – 15%,</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Основные средства (остаточная стоимость) – 20%,</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Кредиторская задолженность – 10%.</w:t>
            </w:r>
          </w:p>
          <w:p w:rsid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Вот данные отчетного баланса:</w:t>
            </w:r>
          </w:p>
          <w:tbl>
            <w:tblPr>
              <w:tblW w:w="6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2"/>
              <w:gridCol w:w="1100"/>
              <w:gridCol w:w="1735"/>
              <w:gridCol w:w="1346"/>
            </w:tblGrid>
            <w:tr w:rsidR="0073251E" w:rsidRPr="0073251E" w:rsidTr="0073251E">
              <w:trPr>
                <w:jc w:val="center"/>
              </w:trPr>
              <w:tc>
                <w:tcPr>
                  <w:tcW w:w="2962" w:type="dxa"/>
                  <w:gridSpan w:val="2"/>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Активы </w:t>
                  </w:r>
                </w:p>
              </w:tc>
              <w:tc>
                <w:tcPr>
                  <w:tcW w:w="3081" w:type="dxa"/>
                  <w:gridSpan w:val="2"/>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Пассивы </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Основные средства (остат.стоимость)</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2 000 000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Собственный капитал</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3 700 000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Оборотные активы, в том числе:</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lang w:val="en-US"/>
                    </w:rPr>
                  </w:pPr>
                  <w:r w:rsidRPr="0073251E">
                    <w:rPr>
                      <w:rFonts w:ascii="Times New Roman" w:eastAsia="Times New Roman" w:hAnsi="Times New Roman"/>
                      <w:sz w:val="18"/>
                      <w:szCs w:val="18"/>
                    </w:rPr>
                    <w:t>4 20</w:t>
                  </w:r>
                  <w:r w:rsidRPr="0073251E">
                    <w:rPr>
                      <w:rFonts w:ascii="Times New Roman" w:eastAsia="Times New Roman" w:hAnsi="Times New Roman"/>
                      <w:sz w:val="18"/>
                      <w:szCs w:val="18"/>
                      <w:lang w:val="en-US"/>
                    </w:rPr>
                    <w:t>0</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Долгосрочные обязательства</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lang w:val="en-US"/>
                    </w:rPr>
                  </w:pPr>
                  <w:r w:rsidRPr="0073251E">
                    <w:rPr>
                      <w:rFonts w:ascii="Times New Roman" w:eastAsia="Times New Roman" w:hAnsi="Times New Roman"/>
                      <w:sz w:val="18"/>
                      <w:szCs w:val="18"/>
                      <w:lang w:val="en-US"/>
                    </w:rPr>
                    <w:t>1</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Запасы </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lang w:val="en-US"/>
                    </w:rPr>
                  </w:pPr>
                  <w:r w:rsidRPr="0073251E">
                    <w:rPr>
                      <w:rFonts w:ascii="Times New Roman" w:eastAsia="Times New Roman" w:hAnsi="Times New Roman"/>
                      <w:sz w:val="18"/>
                      <w:szCs w:val="18"/>
                      <w:lang w:val="en-US"/>
                    </w:rPr>
                    <w:t>1</w:t>
                  </w:r>
                  <w:r w:rsidRPr="0073251E">
                    <w:rPr>
                      <w:rFonts w:ascii="Times New Roman" w:eastAsia="Times New Roman" w:hAnsi="Times New Roman"/>
                      <w:sz w:val="18"/>
                      <w:szCs w:val="18"/>
                    </w:rPr>
                    <w:t xml:space="preserve"> 50</w:t>
                  </w:r>
                  <w:r w:rsidRPr="0073251E">
                    <w:rPr>
                      <w:rFonts w:ascii="Times New Roman" w:eastAsia="Times New Roman" w:hAnsi="Times New Roman"/>
                      <w:sz w:val="18"/>
                      <w:szCs w:val="18"/>
                      <w:lang w:val="en-US"/>
                    </w:rPr>
                    <w:t>0</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Краткосрочные обязательства, в том числе:</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1 500 000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Дебиторская задолженность</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2 500 000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Краткосрочные кредиты</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500 000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Денежные средства</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200 000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Кредиторская задолженность</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1 000 000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Итого активы</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6 200 000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Итого пассивы</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6 200 000</w:t>
                  </w:r>
                </w:p>
              </w:tc>
            </w:tr>
          </w:tbl>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 xml:space="preserve">Продажи в следующем году вырастут на 20% и составят 12 млн. руб. Маржа чистой прибыли (чистая прибыль/выручка) равна 10%, коэффициент дивидендных выплат 20%. Дополнительные активы финансируются на 50% с помощью долгосрочных обязательств и на 50% - краткосрочных кредитов. </w:t>
            </w:r>
          </w:p>
          <w:p w:rsidR="0073251E" w:rsidRPr="0073251E" w:rsidRDefault="0073251E" w:rsidP="0073251E">
            <w:pPr>
              <w:spacing w:after="0" w:line="240" w:lineRule="auto"/>
              <w:rPr>
                <w:rFonts w:ascii="Times New Roman" w:hAnsi="Times New Roman"/>
                <w:b/>
                <w:sz w:val="24"/>
                <w:szCs w:val="24"/>
                <w:u w:val="single"/>
              </w:rPr>
            </w:pPr>
            <w:r w:rsidRPr="0073251E">
              <w:rPr>
                <w:rFonts w:ascii="Times New Roman" w:hAnsi="Times New Roman"/>
                <w:b/>
                <w:sz w:val="24"/>
                <w:szCs w:val="24"/>
                <w:u w:val="single"/>
              </w:rPr>
              <w:t>Задание:</w:t>
            </w:r>
          </w:p>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Составьте прогнозный баланс компании на следующий год.</w:t>
            </w:r>
          </w:p>
        </w:tc>
      </w:tr>
    </w:tbl>
    <w:p w:rsidR="0073251E" w:rsidRDefault="0073251E" w:rsidP="002F700C">
      <w:pPr>
        <w:ind w:firstLine="708"/>
        <w:jc w:val="both"/>
        <w:rPr>
          <w:rFonts w:ascii="Times New Roman" w:hAnsi="Times New Roman"/>
          <w:sz w:val="20"/>
          <w:szCs w:val="20"/>
        </w:rPr>
        <w:sectPr w:rsidR="0073251E" w:rsidSect="00303ABA">
          <w:pgSz w:w="15840" w:h="12240" w:orient="landscape"/>
          <w:pgMar w:top="1134" w:right="1134" w:bottom="1134" w:left="1134" w:header="720" w:footer="720" w:gutter="0"/>
          <w:cols w:space="720"/>
          <w:noEndnote/>
          <w:titlePg/>
          <w:docGrid w:linePitch="299"/>
        </w:sectPr>
      </w:pPr>
    </w:p>
    <w:p w:rsidR="00E44510" w:rsidRPr="00DE064A" w:rsidRDefault="00E44510" w:rsidP="00BF7ACC">
      <w:pPr>
        <w:pStyle w:val="1"/>
        <w:spacing w:before="0" w:after="0" w:line="360" w:lineRule="auto"/>
        <w:ind w:firstLine="567"/>
        <w:jc w:val="both"/>
        <w:rPr>
          <w:rFonts w:ascii="Times New Roman" w:hAnsi="Times New Roman" w:cs="Times New Roman"/>
          <w:color w:val="auto"/>
          <w:sz w:val="28"/>
          <w:szCs w:val="28"/>
          <w:lang w:val="ru-RU"/>
        </w:rPr>
      </w:pPr>
      <w:bookmarkStart w:id="64" w:name="_Toc293046090"/>
      <w:bookmarkStart w:id="65" w:name="_Toc8647342"/>
      <w:bookmarkStart w:id="66" w:name="_Toc11145543"/>
      <w:bookmarkStart w:id="67" w:name="_Toc79783070"/>
      <w:r w:rsidRPr="00DE064A">
        <w:rPr>
          <w:rFonts w:ascii="Times New Roman" w:hAnsi="Times New Roman" w:cs="Times New Roman"/>
          <w:color w:val="auto"/>
          <w:sz w:val="28"/>
          <w:szCs w:val="28"/>
          <w:lang w:val="ru-RU"/>
        </w:rPr>
        <w:lastRenderedPageBreak/>
        <w:t>8. Перечень основной и дополнительной учебной литературы, необходимой для освоения дисциплины</w:t>
      </w:r>
      <w:bookmarkEnd w:id="64"/>
      <w:bookmarkEnd w:id="65"/>
      <w:bookmarkEnd w:id="66"/>
      <w:bookmarkEnd w:id="67"/>
    </w:p>
    <w:p w:rsidR="00C86D8D" w:rsidRPr="00A258F5" w:rsidRDefault="00C86D8D" w:rsidP="00C86D8D">
      <w:pPr>
        <w:spacing w:after="0" w:line="360" w:lineRule="auto"/>
        <w:ind w:firstLine="709"/>
        <w:jc w:val="both"/>
        <w:rPr>
          <w:rFonts w:ascii="Times New Roman" w:hAnsi="Times New Roman"/>
          <w:b/>
          <w:sz w:val="28"/>
          <w:szCs w:val="28"/>
          <w:lang w:eastAsia="ru-RU"/>
        </w:rPr>
      </w:pPr>
      <w:bookmarkStart w:id="68" w:name="_Toc79783071"/>
      <w:bookmarkStart w:id="69" w:name="_Toc530494528"/>
      <w:bookmarkStart w:id="70" w:name="_Toc969657"/>
      <w:bookmarkStart w:id="71" w:name="_Toc4740157"/>
      <w:bookmarkStart w:id="72" w:name="_Toc8647369"/>
      <w:bookmarkStart w:id="73" w:name="_Toc11145545"/>
      <w:bookmarkStart w:id="74" w:name="_Toc293046097"/>
      <w:r w:rsidRPr="00A258F5">
        <w:rPr>
          <w:rFonts w:ascii="Times New Roman" w:hAnsi="Times New Roman"/>
          <w:b/>
          <w:sz w:val="28"/>
          <w:szCs w:val="28"/>
          <w:lang w:eastAsia="ru-RU"/>
        </w:rPr>
        <w:t>Нормативные правовые акты</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bCs/>
          <w:sz w:val="28"/>
          <w:szCs w:val="28"/>
          <w:lang w:eastAsia="ru-RU"/>
        </w:rPr>
      </w:pPr>
      <w:bookmarkStart w:id="75" w:name="_Toc293046095"/>
      <w:bookmarkStart w:id="76" w:name="_Toc4740156"/>
      <w:bookmarkStart w:id="77" w:name="_Toc8647368"/>
      <w:bookmarkStart w:id="78" w:name="_Toc11145544"/>
      <w:r w:rsidRPr="00A258F5">
        <w:rPr>
          <w:rFonts w:ascii="Times New Roman" w:eastAsia="Times New Roman" w:hAnsi="Times New Roman"/>
          <w:sz w:val="28"/>
          <w:szCs w:val="28"/>
          <w:lang w:eastAsia="ru-RU"/>
        </w:rPr>
        <w:t xml:space="preserve">Гражданский кодекс Российской Федерации (в действующей редакции) </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bCs/>
          <w:sz w:val="28"/>
          <w:szCs w:val="28"/>
          <w:lang w:eastAsia="ru-RU"/>
        </w:rPr>
      </w:pPr>
      <w:r w:rsidRPr="00A258F5">
        <w:rPr>
          <w:rFonts w:ascii="Times New Roman" w:eastAsia="Times New Roman" w:hAnsi="Times New Roman"/>
          <w:sz w:val="28"/>
          <w:szCs w:val="28"/>
          <w:lang w:eastAsia="ru-RU"/>
        </w:rPr>
        <w:t xml:space="preserve">Налоговый кодекс Российской Федерации (в действующей редакции) </w:t>
      </w:r>
    </w:p>
    <w:p w:rsidR="00C86D8D" w:rsidRPr="00A258F5" w:rsidRDefault="00C86D8D" w:rsidP="00C86D8D">
      <w:pPr>
        <w:numPr>
          <w:ilvl w:val="0"/>
          <w:numId w:val="25"/>
        </w:numPr>
        <w:shd w:val="clear" w:color="auto" w:fill="FFFFFF"/>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bCs/>
          <w:sz w:val="28"/>
          <w:szCs w:val="28"/>
          <w:lang w:eastAsia="ru-RU"/>
        </w:rPr>
        <w:t>Ф</w:t>
      </w:r>
      <w:r w:rsidRPr="00A258F5">
        <w:rPr>
          <w:rFonts w:ascii="Times New Roman" w:eastAsia="Times New Roman" w:hAnsi="Times New Roman"/>
          <w:sz w:val="28"/>
          <w:szCs w:val="28"/>
          <w:lang w:eastAsia="ru-RU"/>
        </w:rPr>
        <w:t>едеральный закон "О консолидированной финансовой отчетности" от 27.07.2010 N 208-ФЗ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 рынке ценных бумаг» от 22.04.1996 N 39-ФЗ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«Об акционерных обществах» от 26.12.1995 N 208-ФЗ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«Об обществах с ограниченной ответственностью» от 08.02.1998 N 14-ФЗ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Положение о признании международных стандартов финансовой отчетности для применения на территории Российской Федерации / Постановление Правительства Российской Федерации от 25.02.2011 № 107.</w:t>
      </w:r>
    </w:p>
    <w:p w:rsidR="00C86D8D" w:rsidRPr="00A258F5" w:rsidRDefault="00C86D8D" w:rsidP="00C86D8D">
      <w:pPr>
        <w:numPr>
          <w:ilvl w:val="0"/>
          <w:numId w:val="25"/>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 xml:space="preserve">"Бухгалтерская отчетность организации". Положение по бухгалтерскому учету (ПБУ 4/99) / Приказ Министерства Финансов Российской Федерации от 6 июля </w:t>
      </w:r>
      <w:smartTag w:uri="urn:schemas-microsoft-com:office:smarttags" w:element="metricconverter">
        <w:smartTagPr>
          <w:attr w:name="ProductID" w:val="1999 г"/>
        </w:smartTagPr>
        <w:r w:rsidRPr="00A258F5">
          <w:rPr>
            <w:rFonts w:ascii="Times New Roman" w:eastAsia="Times New Roman" w:hAnsi="Times New Roman"/>
            <w:sz w:val="28"/>
            <w:szCs w:val="28"/>
            <w:lang w:eastAsia="ru-RU"/>
          </w:rPr>
          <w:t>1999 г</w:t>
        </w:r>
      </w:smartTag>
      <w:r w:rsidRPr="00A258F5">
        <w:rPr>
          <w:rFonts w:ascii="Times New Roman" w:eastAsia="Times New Roman" w:hAnsi="Times New Roman"/>
          <w:sz w:val="28"/>
          <w:szCs w:val="28"/>
          <w:lang w:eastAsia="ru-RU"/>
        </w:rPr>
        <w:t xml:space="preserve">. N 43н </w:t>
      </w:r>
      <w:r w:rsidRPr="00A258F5">
        <w:rPr>
          <w:rFonts w:ascii="Times New Roman" w:eastAsia="Times New Roman" w:hAnsi="Times New Roman"/>
          <w:bCs/>
          <w:sz w:val="28"/>
          <w:szCs w:val="28"/>
          <w:lang w:eastAsia="ru-RU"/>
        </w:rPr>
        <w:t>(в действующей редакции)</w:t>
      </w:r>
      <w:r w:rsidRPr="00A258F5">
        <w:rPr>
          <w:rFonts w:ascii="Times New Roman" w:eastAsia="Times New Roman" w:hAnsi="Times New Roman"/>
          <w:sz w:val="28"/>
          <w:szCs w:val="28"/>
          <w:lang w:eastAsia="ru-RU"/>
        </w:rPr>
        <w:t>.</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 xml:space="preserve">О формах бухгалтерской отчетности организаций. / Приказ Министерства Финансов Российской Федерации от 2 июля </w:t>
      </w:r>
      <w:smartTag w:uri="urn:schemas-microsoft-com:office:smarttags" w:element="metricconverter">
        <w:smartTagPr>
          <w:attr w:name="ProductID" w:val="2010 г"/>
        </w:smartTagPr>
        <w:r w:rsidRPr="00A258F5">
          <w:rPr>
            <w:rFonts w:ascii="Times New Roman" w:eastAsia="Times New Roman" w:hAnsi="Times New Roman"/>
            <w:sz w:val="28"/>
            <w:szCs w:val="28"/>
            <w:lang w:eastAsia="ru-RU"/>
          </w:rPr>
          <w:t>2010 г</w:t>
        </w:r>
      </w:smartTag>
      <w:r w:rsidRPr="00A258F5">
        <w:rPr>
          <w:rFonts w:ascii="Times New Roman" w:eastAsia="Times New Roman" w:hAnsi="Times New Roman"/>
          <w:sz w:val="28"/>
          <w:szCs w:val="28"/>
          <w:lang w:eastAsia="ru-RU"/>
        </w:rPr>
        <w:t>. N 66н (в действующей редакции)</w:t>
      </w:r>
      <w:r w:rsidRPr="00A258F5">
        <w:rPr>
          <w:rFonts w:ascii="Times New Roman" w:eastAsia="Times New Roman" w:hAnsi="Times New Roman"/>
          <w:bCs/>
          <w:sz w:val="28"/>
          <w:szCs w:val="28"/>
          <w:lang w:eastAsia="ru-RU"/>
        </w:rPr>
        <w:t>.</w:t>
      </w:r>
    </w:p>
    <w:p w:rsidR="00C86D8D" w:rsidRPr="00A258F5" w:rsidRDefault="00C86D8D" w:rsidP="00C86D8D">
      <w:pPr>
        <w:pStyle w:val="a4"/>
        <w:spacing w:line="360" w:lineRule="auto"/>
        <w:ind w:left="0" w:firstLine="709"/>
        <w:jc w:val="both"/>
        <w:rPr>
          <w:rFonts w:ascii="Times New Roman" w:hAnsi="Times New Roman"/>
          <w:b/>
          <w:bCs/>
          <w:snapToGrid w:val="0"/>
          <w:color w:val="auto"/>
          <w:sz w:val="28"/>
          <w:szCs w:val="28"/>
        </w:rPr>
      </w:pPr>
      <w:r w:rsidRPr="00A258F5">
        <w:rPr>
          <w:rFonts w:ascii="Times New Roman" w:hAnsi="Times New Roman"/>
          <w:b/>
          <w:bCs/>
          <w:snapToGrid w:val="0"/>
          <w:color w:val="auto"/>
          <w:sz w:val="28"/>
          <w:szCs w:val="28"/>
        </w:rPr>
        <w:t>Основная литература:</w:t>
      </w:r>
    </w:p>
    <w:p w:rsidR="00C86D8D" w:rsidRPr="00A258F5" w:rsidRDefault="00C86D8D" w:rsidP="00C86D8D">
      <w:pPr>
        <w:numPr>
          <w:ilvl w:val="0"/>
          <w:numId w:val="25"/>
        </w:numPr>
        <w:tabs>
          <w:tab w:val="left" w:pos="0"/>
        </w:tabs>
        <w:spacing w:after="0" w:line="360" w:lineRule="auto"/>
        <w:ind w:left="0" w:firstLine="709"/>
        <w:jc w:val="both"/>
        <w:rPr>
          <w:rFonts w:ascii="Times New Roman" w:eastAsia="Times New Roman" w:hAnsi="Times New Roman"/>
          <w:sz w:val="28"/>
          <w:szCs w:val="28"/>
        </w:rPr>
      </w:pPr>
      <w:r w:rsidRPr="008C3CCC">
        <w:rPr>
          <w:rFonts w:ascii="Times New Roman" w:eastAsia="Times New Roman" w:hAnsi="Times New Roman"/>
          <w:sz w:val="28"/>
          <w:szCs w:val="28"/>
        </w:rPr>
        <w:t>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10.09.2021). - Текст : электронный.</w:t>
      </w:r>
    </w:p>
    <w:p w:rsidR="00C86D8D" w:rsidRDefault="00C86D8D" w:rsidP="00C86D8D">
      <w:pPr>
        <w:numPr>
          <w:ilvl w:val="0"/>
          <w:numId w:val="25"/>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8C3CCC">
        <w:rPr>
          <w:rFonts w:ascii="Times New Roman" w:eastAsia="Times New Roman" w:hAnsi="Times New Roman"/>
          <w:sz w:val="28"/>
          <w:szCs w:val="28"/>
          <w:lang w:eastAsia="ru-RU"/>
        </w:rPr>
        <w:lastRenderedPageBreak/>
        <w:t xml:space="preserve">Стратегические финансы: от теории к практике: монография / Е.И. Шохин, Л.И. Черникова, С.В. Большаков [и др.]; Финуниверситет; под ред. Г.И. Хотинской, Л.И. Черниковой. - Москва: Русайнс, 2020. - 274 с. - Текст : непосредственный. – То же. –  ЭБС BOOK.ru. - URL: https://book.ru/book/939797 (дата обращения: 13.05.2021). – Текст : электронный. </w:t>
      </w:r>
    </w:p>
    <w:p w:rsidR="000F2A88" w:rsidRPr="00C14991" w:rsidRDefault="000F2A88" w:rsidP="000F2A88">
      <w:pPr>
        <w:numPr>
          <w:ilvl w:val="0"/>
          <w:numId w:val="25"/>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C14991">
        <w:rPr>
          <w:rFonts w:ascii="Times New Roman" w:eastAsia="Times New Roman" w:hAnsi="Times New Roman"/>
          <w:sz w:val="28"/>
          <w:szCs w:val="28"/>
          <w:lang w:eastAsia="ru-RU"/>
        </w:rPr>
        <w:t>Финансовое моделирование в фирме в Excel / коллектив авторов ; под ред. Л.И.Черниковой — Москва : КНОРУС, 2021</w:t>
      </w:r>
      <w:r>
        <w:rPr>
          <w:rFonts w:ascii="Times New Roman" w:eastAsia="Times New Roman" w:hAnsi="Times New Roman"/>
          <w:sz w:val="28"/>
          <w:szCs w:val="28"/>
          <w:lang w:eastAsia="ru-RU"/>
        </w:rPr>
        <w:t>.</w:t>
      </w:r>
    </w:p>
    <w:p w:rsidR="00C86D8D" w:rsidRPr="00A258F5" w:rsidRDefault="00C86D8D" w:rsidP="00C86D8D">
      <w:pPr>
        <w:autoSpaceDE w:val="0"/>
        <w:autoSpaceDN w:val="0"/>
        <w:adjustRightInd w:val="0"/>
        <w:spacing w:after="0" w:line="360" w:lineRule="auto"/>
        <w:ind w:firstLine="709"/>
        <w:jc w:val="both"/>
        <w:rPr>
          <w:rFonts w:ascii="Times New Roman" w:hAnsi="Times New Roman"/>
          <w:b/>
          <w:bCs/>
          <w:sz w:val="28"/>
          <w:szCs w:val="28"/>
        </w:rPr>
      </w:pPr>
      <w:r w:rsidRPr="00A258F5">
        <w:rPr>
          <w:rFonts w:ascii="Times New Roman" w:hAnsi="Times New Roman"/>
          <w:b/>
          <w:bCs/>
          <w:sz w:val="28"/>
          <w:szCs w:val="28"/>
        </w:rPr>
        <w:t>Дополнительная литература:</w:t>
      </w:r>
    </w:p>
    <w:p w:rsidR="00C86D8D" w:rsidRPr="004E7AEB"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napToGrid w:val="0"/>
          <w:sz w:val="28"/>
          <w:szCs w:val="28"/>
          <w:lang w:eastAsia="ru-RU"/>
        </w:rPr>
      </w:pPr>
      <w:r w:rsidRPr="00C12C8D">
        <w:rPr>
          <w:rFonts w:ascii="Times New Roman" w:eastAsia="Times New Roman" w:hAnsi="Times New Roman"/>
          <w:sz w:val="28"/>
          <w:szCs w:val="28"/>
          <w:lang w:eastAsia="ru-RU"/>
        </w:rPr>
        <w:t>Антилл, Н. Оценка компаний: анализ и прогнозирование с использованием отчетности по МСФО / Антилл Н. - Москва: Альпина Паблишер, 2016. - 440 с. – ЭБС ZNANIUM.com. - URL: https://znanium.com/catalog/product/1002851; ЭБС Alpina Digital. - URL: https://finunivers.alpinadigital.ru/book/9090 (дата обращения: 19.05.2021). – Текст : электронный.</w:t>
      </w:r>
    </w:p>
    <w:p w:rsidR="00C86D8D" w:rsidRPr="004E7AEB" w:rsidRDefault="00C86D8D" w:rsidP="00C86D8D">
      <w:pPr>
        <w:numPr>
          <w:ilvl w:val="0"/>
          <w:numId w:val="25"/>
        </w:numPr>
        <w:spacing w:after="0" w:line="360" w:lineRule="auto"/>
        <w:ind w:left="0" w:firstLine="709"/>
        <w:jc w:val="both"/>
        <w:rPr>
          <w:rFonts w:ascii="Times New Roman" w:eastAsia="Times New Roman" w:hAnsi="Times New Roman"/>
          <w:sz w:val="28"/>
          <w:szCs w:val="28"/>
          <w:lang w:eastAsia="ru-RU"/>
        </w:rPr>
      </w:pPr>
      <w:r w:rsidRPr="00254C7B">
        <w:rPr>
          <w:rFonts w:ascii="Times New Roman" w:eastAsia="Times New Roman" w:hAnsi="Times New Roman"/>
          <w:sz w:val="28"/>
          <w:szCs w:val="28"/>
          <w:lang w:eastAsia="ru-RU"/>
        </w:rPr>
        <w:t>Гобарева, Я. Л. Бизнес-аналитика средствами Excel : учебное пособие / Я.Л. Гобарева, О.Ю. Городецкая, А.В. Золотарюк. — 3-е изд., перераб. и доп. — Москва : Вузовский учебник : ИНФРА-М, 2021. — 350 с. – ЭБС ZNANIUM.com. - URL: https://znanium.com/catalog/product/1668637 (дата обращения: 10.09.2021). - Текст : электронный.</w:t>
      </w:r>
    </w:p>
    <w:p w:rsidR="00C86D8D" w:rsidRDefault="00C86D8D" w:rsidP="00C86D8D">
      <w:pPr>
        <w:numPr>
          <w:ilvl w:val="0"/>
          <w:numId w:val="25"/>
        </w:numPr>
        <w:autoSpaceDE w:val="0"/>
        <w:autoSpaceDN w:val="0"/>
        <w:adjustRightInd w:val="0"/>
        <w:spacing w:after="0" w:line="360" w:lineRule="auto"/>
        <w:ind w:left="0" w:firstLine="709"/>
        <w:jc w:val="both"/>
        <w:rPr>
          <w:rFonts w:ascii="Times New Roman" w:eastAsia="Times New Roman" w:hAnsi="Times New Roman"/>
          <w:bCs/>
          <w:sz w:val="28"/>
          <w:szCs w:val="28"/>
          <w:lang w:eastAsia="ru-RU"/>
        </w:rPr>
      </w:pPr>
      <w:r w:rsidRPr="00C12C8D">
        <w:rPr>
          <w:rFonts w:ascii="Times New Roman" w:eastAsia="Times New Roman" w:hAnsi="Times New Roman"/>
          <w:bCs/>
          <w:sz w:val="28"/>
          <w:szCs w:val="28"/>
          <w:lang w:eastAsia="ru-RU"/>
        </w:rPr>
        <w:t>Гобарева, Я.Л. Моделирование финансово-хозяйственной деятельности компании в Project Expert: учебное пособие  для студентов вузов, обуч. по направлениям подготовки "Экономика", "Менеджмент" (квалификация (степень) "бакалавр") / Я.Л. Гобарева, О.Ю. Городецкая, А.В. Золотарюк; Финуниверситет. - Москва: Инфра-М, 2019. - 197 с. - (Высшее образование: Бакалавриат). - Текст : непосредственный. - То же. - ЭБС ZNANIUM.com. - URL: http://znanium.com/catalog/product/978856 (дата обращения: 25.12.2019). -  Текст : электронный.</w:t>
      </w:r>
    </w:p>
    <w:p w:rsidR="00C86D8D" w:rsidRPr="004E7AEB" w:rsidRDefault="00C86D8D" w:rsidP="00C86D8D">
      <w:pPr>
        <w:numPr>
          <w:ilvl w:val="0"/>
          <w:numId w:val="25"/>
        </w:numPr>
        <w:spacing w:after="0" w:line="360" w:lineRule="auto"/>
        <w:ind w:left="0" w:firstLine="709"/>
        <w:jc w:val="both"/>
        <w:rPr>
          <w:rFonts w:ascii="Times New Roman" w:hAnsi="Times New Roman"/>
          <w:sz w:val="28"/>
          <w:szCs w:val="28"/>
          <w:shd w:val="clear" w:color="auto" w:fill="FFFFFF"/>
        </w:rPr>
      </w:pPr>
      <w:r w:rsidRPr="009C2473">
        <w:rPr>
          <w:rFonts w:ascii="Times New Roman" w:eastAsia="Times New Roman" w:hAnsi="Times New Roman"/>
          <w:sz w:val="28"/>
          <w:szCs w:val="28"/>
          <w:lang w:eastAsia="ru-RU"/>
        </w:rPr>
        <w:lastRenderedPageBreak/>
        <w:t>Негашев, Е.В. Аналитическое моделирование финансового состояния компании: монография / Е.В. Негашев; Финуниверситет. - Москва: Инфра-М, 2017. - 186 с. -  Текст : непосредственный. - То же. -  2019. - ЭБС ZNANIUM.com. - URL: http://znanium.com/catalog/product/1021443 (дата обращения: 15.01.2020). - Текст : электронный.</w:t>
      </w:r>
    </w:p>
    <w:p w:rsidR="00C86D8D" w:rsidRPr="004E7AEB" w:rsidRDefault="00C86D8D" w:rsidP="00C86D8D">
      <w:pPr>
        <w:numPr>
          <w:ilvl w:val="0"/>
          <w:numId w:val="25"/>
        </w:numPr>
        <w:tabs>
          <w:tab w:val="left" w:pos="1134"/>
        </w:tabs>
        <w:spacing w:after="0" w:line="360" w:lineRule="auto"/>
        <w:ind w:left="0" w:firstLine="709"/>
        <w:jc w:val="both"/>
        <w:rPr>
          <w:rFonts w:ascii="Times New Roman" w:hAnsi="Times New Roman"/>
          <w:sz w:val="28"/>
          <w:szCs w:val="28"/>
        </w:rPr>
      </w:pPr>
      <w:r w:rsidRPr="009C2473">
        <w:rPr>
          <w:rFonts w:ascii="Times New Roman" w:hAnsi="Times New Roman"/>
          <w:sz w:val="28"/>
          <w:szCs w:val="28"/>
        </w:rPr>
        <w:t>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2020 . - 320 с.  - ЭБС BOOK.ru. - URL: https://book.ru/book/933947 (дата обращения: 19.05.2021). - Текст : электронный.</w:t>
      </w:r>
    </w:p>
    <w:bookmarkEnd w:id="75"/>
    <w:bookmarkEnd w:id="76"/>
    <w:bookmarkEnd w:id="77"/>
    <w:bookmarkEnd w:id="78"/>
    <w:p w:rsidR="0090347C" w:rsidRPr="00BF7ACC" w:rsidRDefault="0090347C" w:rsidP="00C00D01">
      <w:pPr>
        <w:pStyle w:val="1"/>
        <w:tabs>
          <w:tab w:val="left" w:pos="1134"/>
        </w:tabs>
        <w:spacing w:before="0" w:after="0" w:line="360" w:lineRule="auto"/>
        <w:ind w:left="-57" w:firstLine="709"/>
        <w:jc w:val="both"/>
        <w:rPr>
          <w:rFonts w:ascii="Times New Roman" w:hAnsi="Times New Roman" w:cs="Times New Roman"/>
          <w:color w:val="auto"/>
          <w:sz w:val="28"/>
          <w:szCs w:val="28"/>
          <w:lang w:val="ru-RU"/>
        </w:rPr>
      </w:pPr>
      <w:r w:rsidRPr="00FF5F0D">
        <w:rPr>
          <w:rFonts w:ascii="Times New Roman" w:hAnsi="Times New Roman" w:cs="Times New Roman"/>
          <w:color w:val="auto"/>
          <w:sz w:val="28"/>
          <w:szCs w:val="28"/>
          <w:lang w:val="ru-RU"/>
        </w:rPr>
        <w:t>9. Перечень ресурсов информационно-телекоммуникационной сети</w:t>
      </w:r>
      <w:r w:rsidRPr="00BF7ACC">
        <w:rPr>
          <w:rFonts w:ascii="Times New Roman" w:hAnsi="Times New Roman" w:cs="Times New Roman"/>
          <w:color w:val="auto"/>
          <w:sz w:val="28"/>
          <w:szCs w:val="28"/>
          <w:lang w:val="ru-RU"/>
        </w:rPr>
        <w:t xml:space="preserve"> «Интернет», необходимых для освоения дисциплины</w:t>
      </w:r>
      <w:bookmarkEnd w:id="68"/>
    </w:p>
    <w:bookmarkStart w:id="79" w:name="_Toc79783072"/>
    <w:p w:rsidR="00C86D8D" w:rsidRPr="00A60990" w:rsidRDefault="00C86D8D" w:rsidP="00C86D8D">
      <w:pPr>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fldChar w:fldCharType="begin"/>
      </w:r>
      <w:r w:rsidRPr="00A60990">
        <w:rPr>
          <w:rFonts w:ascii="Times New Roman" w:hAnsi="Times New Roman"/>
          <w:sz w:val="28"/>
          <w:szCs w:val="28"/>
        </w:rPr>
        <w:instrText>HYPERLINK "http://www.cbr.ru"</w:instrText>
      </w:r>
      <w:r w:rsidRPr="00A60990">
        <w:rPr>
          <w:rFonts w:ascii="Times New Roman" w:hAnsi="Times New Roman"/>
          <w:sz w:val="28"/>
          <w:szCs w:val="28"/>
        </w:rPr>
        <w:fldChar w:fldCharType="separate"/>
      </w:r>
      <w:r w:rsidRPr="00A60990">
        <w:rPr>
          <w:rStyle w:val="a8"/>
          <w:rFonts w:ascii="Times New Roman" w:hAnsi="Times New Roman"/>
          <w:sz w:val="28"/>
          <w:szCs w:val="28"/>
        </w:rPr>
        <w:t>www.</w:t>
      </w:r>
      <w:r w:rsidRPr="00A60990">
        <w:rPr>
          <w:rStyle w:val="a8"/>
          <w:rFonts w:ascii="Times New Roman" w:hAnsi="Times New Roman"/>
          <w:sz w:val="28"/>
          <w:szCs w:val="28"/>
          <w:lang w:val="en-US"/>
        </w:rPr>
        <w:t>cbr</w:t>
      </w:r>
      <w:r w:rsidRPr="00A60990">
        <w:rPr>
          <w:rStyle w:val="a8"/>
          <w:rFonts w:ascii="Times New Roman" w:hAnsi="Times New Roman"/>
          <w:sz w:val="28"/>
          <w:szCs w:val="28"/>
        </w:rPr>
        <w:t>.ru</w:t>
      </w:r>
      <w:r w:rsidRPr="00A60990">
        <w:rPr>
          <w:rFonts w:ascii="Times New Roman" w:hAnsi="Times New Roman"/>
          <w:sz w:val="28"/>
          <w:szCs w:val="28"/>
        </w:rPr>
        <w:fldChar w:fldCharType="end"/>
      </w:r>
      <w:r w:rsidRPr="00A60990">
        <w:rPr>
          <w:rFonts w:ascii="Times New Roman" w:hAnsi="Times New Roman"/>
          <w:sz w:val="28"/>
          <w:szCs w:val="28"/>
        </w:rPr>
        <w:t xml:space="preserve"> – официальный сайт Банка России.</w:t>
      </w:r>
    </w:p>
    <w:p w:rsidR="00C86D8D" w:rsidRPr="00A60990" w:rsidRDefault="0068180B" w:rsidP="00C86D8D">
      <w:pPr>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hyperlink r:id="rId9" w:history="1">
        <w:r w:rsidR="00C86D8D" w:rsidRPr="00A60990">
          <w:rPr>
            <w:rStyle w:val="a8"/>
            <w:rFonts w:ascii="Times New Roman" w:hAnsi="Times New Roman"/>
            <w:sz w:val="28"/>
            <w:szCs w:val="28"/>
          </w:rPr>
          <w:t>www.gks.ru</w:t>
        </w:r>
      </w:hyperlink>
      <w:r w:rsidR="00C86D8D" w:rsidRPr="00A60990">
        <w:rPr>
          <w:rFonts w:ascii="Times New Roman" w:hAnsi="Times New Roman"/>
          <w:sz w:val="28"/>
          <w:szCs w:val="28"/>
        </w:rPr>
        <w:t xml:space="preserve"> – официальный сайт Федеральной службы государственной статистики (Росстата).</w:t>
      </w:r>
    </w:p>
    <w:p w:rsidR="00C86D8D" w:rsidRPr="00A60990" w:rsidRDefault="0068180B"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hyperlink r:id="rId10" w:history="1">
        <w:r w:rsidR="00C86D8D" w:rsidRPr="00A60990">
          <w:rPr>
            <w:rStyle w:val="a8"/>
            <w:b w:val="0"/>
            <w:bCs/>
            <w:iCs/>
            <w:sz w:val="28"/>
            <w:szCs w:val="28"/>
          </w:rPr>
          <w:t>www.minfin.ru</w:t>
        </w:r>
      </w:hyperlink>
      <w:r w:rsidR="00C86D8D" w:rsidRPr="00A60990">
        <w:rPr>
          <w:b w:val="0"/>
          <w:bCs/>
          <w:iCs/>
          <w:sz w:val="28"/>
          <w:szCs w:val="28"/>
        </w:rPr>
        <w:t xml:space="preserve"> - </w:t>
      </w:r>
      <w:r w:rsidR="00C86D8D" w:rsidRPr="00A60990">
        <w:rPr>
          <w:b w:val="0"/>
          <w:sz w:val="28"/>
          <w:szCs w:val="28"/>
        </w:rPr>
        <w:t>официальный сайт Министерства финансов РФ.</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www.cfin.ru — Корпоративный менеджмент, журнал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www.finman.ru — Финансовый менеджмент, журнал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www.gaap.ru — Теория и практика финансового и управленческого учета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www.consultant.ru — Справочно-правовая система «Консультант Плюс»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www.garant.ru —Справочная правовая система «Гарант»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База данных BloombergProfessional.</w:t>
      </w:r>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bCs/>
          <w:sz w:val="28"/>
          <w:szCs w:val="28"/>
        </w:rPr>
        <w:t>База данных</w:t>
      </w:r>
      <w:r w:rsidRPr="00A60990">
        <w:rPr>
          <w:rFonts w:ascii="Times New Roman" w:hAnsi="Times New Roman"/>
          <w:b/>
          <w:sz w:val="28"/>
          <w:szCs w:val="28"/>
        </w:rPr>
        <w:t xml:space="preserve"> </w:t>
      </w:r>
      <w:r w:rsidRPr="00A60990">
        <w:rPr>
          <w:rFonts w:ascii="Times New Roman" w:hAnsi="Times New Roman"/>
          <w:sz w:val="28"/>
          <w:szCs w:val="28"/>
          <w:lang w:val="en-US"/>
        </w:rPr>
        <w:t>Thomson</w:t>
      </w:r>
      <w:r w:rsidRPr="00A60990">
        <w:rPr>
          <w:rStyle w:val="apple-converted-space"/>
          <w:rFonts w:ascii="Times New Roman" w:hAnsi="Times New Roman"/>
          <w:sz w:val="28"/>
          <w:szCs w:val="28"/>
          <w:lang w:val="en-US"/>
        </w:rPr>
        <w:t> </w:t>
      </w:r>
      <w:r w:rsidRPr="00A60990">
        <w:rPr>
          <w:rFonts w:ascii="Times New Roman" w:hAnsi="Times New Roman"/>
          <w:sz w:val="28"/>
          <w:szCs w:val="28"/>
          <w:lang w:val="en-US"/>
        </w:rPr>
        <w:t>Research</w:t>
      </w:r>
      <w:r w:rsidRPr="00A60990">
        <w:rPr>
          <w:rFonts w:ascii="Times New Roman" w:hAnsi="Times New Roman"/>
          <w:sz w:val="28"/>
          <w:szCs w:val="28"/>
        </w:rPr>
        <w:t>. [Официальный сайт]. URL:</w:t>
      </w:r>
      <w:r w:rsidRPr="00A60990">
        <w:rPr>
          <w:rStyle w:val="apple-converted-space"/>
          <w:rFonts w:ascii="Times New Roman" w:hAnsi="Times New Roman"/>
          <w:sz w:val="28"/>
          <w:szCs w:val="28"/>
        </w:rPr>
        <w:t> </w:t>
      </w:r>
      <w:hyperlink r:id="rId11" w:tgtFrame="_blank" w:history="1">
        <w:r w:rsidRPr="00A60990">
          <w:rPr>
            <w:rStyle w:val="a8"/>
            <w:rFonts w:ascii="Times New Roman" w:hAnsi="Times New Roman"/>
            <w:sz w:val="28"/>
            <w:szCs w:val="28"/>
          </w:rPr>
          <w:t>http://research.thomsonib.com/</w:t>
        </w:r>
      </w:hyperlink>
      <w:r w:rsidRPr="00A60990">
        <w:rPr>
          <w:rFonts w:ascii="Times New Roman" w:hAnsi="Times New Roman"/>
          <w:sz w:val="28"/>
          <w:szCs w:val="28"/>
        </w:rPr>
        <w:t>.</w:t>
      </w:r>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Информационное агентство по слияниям и поглощениям </w:t>
      </w:r>
      <w:r w:rsidRPr="00A60990">
        <w:rPr>
          <w:rFonts w:ascii="Times New Roman" w:hAnsi="Times New Roman"/>
          <w:sz w:val="28"/>
          <w:szCs w:val="28"/>
          <w:lang w:val="en-US"/>
        </w:rPr>
        <w:t>Mergerstat</w:t>
      </w:r>
      <w:r w:rsidRPr="00A60990">
        <w:rPr>
          <w:rFonts w:ascii="Times New Roman" w:hAnsi="Times New Roman"/>
          <w:sz w:val="28"/>
          <w:szCs w:val="28"/>
        </w:rPr>
        <w:t xml:space="preserve"> (информация по сделкам, расчет премии за контроль и т.д.) </w:t>
      </w:r>
      <w:hyperlink r:id="rId12" w:history="1">
        <w:r w:rsidRPr="00A60990">
          <w:rPr>
            <w:rFonts w:ascii="Times New Roman" w:hAnsi="Times New Roman"/>
            <w:sz w:val="28"/>
            <w:szCs w:val="28"/>
          </w:rPr>
          <w:t>www.mergerstat.com</w:t>
        </w:r>
      </w:hyperlink>
      <w:r w:rsidRPr="00A60990">
        <w:rPr>
          <w:rFonts w:ascii="Times New Roman" w:hAnsi="Times New Roman"/>
          <w:sz w:val="28"/>
          <w:szCs w:val="28"/>
        </w:rPr>
        <w:t>(платная информация).</w:t>
      </w:r>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lastRenderedPageBreak/>
        <w:t xml:space="preserve">Московская биржа [Официальный сайт]. </w:t>
      </w:r>
      <w:r w:rsidRPr="00A60990">
        <w:rPr>
          <w:rFonts w:ascii="Times New Roman" w:hAnsi="Times New Roman"/>
          <w:sz w:val="28"/>
          <w:szCs w:val="28"/>
          <w:lang w:val="en-US"/>
        </w:rPr>
        <w:t>URL</w:t>
      </w:r>
      <w:r w:rsidRPr="00A60990">
        <w:rPr>
          <w:rFonts w:ascii="Times New Roman" w:hAnsi="Times New Roman"/>
          <w:sz w:val="28"/>
          <w:szCs w:val="28"/>
        </w:rPr>
        <w:t xml:space="preserve">: </w:t>
      </w:r>
      <w:hyperlink r:id="rId13" w:history="1">
        <w:r w:rsidRPr="00A60990">
          <w:rPr>
            <w:rStyle w:val="a8"/>
            <w:rFonts w:ascii="Times New Roman" w:hAnsi="Times New Roman"/>
            <w:sz w:val="28"/>
            <w:szCs w:val="28"/>
            <w:lang w:val="en-US"/>
          </w:rPr>
          <w:t>http</w:t>
        </w:r>
        <w:r w:rsidRPr="00A60990">
          <w:rPr>
            <w:rStyle w:val="a8"/>
            <w:rFonts w:ascii="Times New Roman" w:hAnsi="Times New Roman"/>
            <w:sz w:val="28"/>
            <w:szCs w:val="28"/>
          </w:rPr>
          <w:t>://</w:t>
        </w:r>
        <w:r w:rsidRPr="00A60990">
          <w:rPr>
            <w:rStyle w:val="a8"/>
            <w:rFonts w:ascii="Times New Roman" w:hAnsi="Times New Roman"/>
            <w:sz w:val="28"/>
            <w:szCs w:val="28"/>
            <w:lang w:val="en-US"/>
          </w:rPr>
          <w:t>www</w:t>
        </w:r>
        <w:r w:rsidRPr="00A60990">
          <w:rPr>
            <w:rStyle w:val="a8"/>
            <w:rFonts w:ascii="Times New Roman" w:hAnsi="Times New Roman"/>
            <w:sz w:val="28"/>
            <w:szCs w:val="28"/>
          </w:rPr>
          <w:t>.</w:t>
        </w:r>
        <w:r w:rsidRPr="00A60990">
          <w:rPr>
            <w:rStyle w:val="a8"/>
            <w:rFonts w:ascii="Times New Roman" w:hAnsi="Times New Roman"/>
            <w:sz w:val="28"/>
            <w:szCs w:val="28"/>
            <w:lang w:val="en-US"/>
          </w:rPr>
          <w:t>moex</w:t>
        </w:r>
        <w:r w:rsidRPr="00A60990">
          <w:rPr>
            <w:rStyle w:val="a8"/>
            <w:rFonts w:ascii="Times New Roman" w:hAnsi="Times New Roman"/>
            <w:sz w:val="28"/>
            <w:szCs w:val="28"/>
          </w:rPr>
          <w:t>.</w:t>
        </w:r>
        <w:r w:rsidRPr="00A60990">
          <w:rPr>
            <w:rStyle w:val="a8"/>
            <w:rFonts w:ascii="Times New Roman" w:hAnsi="Times New Roman"/>
            <w:sz w:val="28"/>
            <w:szCs w:val="28"/>
            <w:lang w:val="en-US"/>
          </w:rPr>
          <w:t>com</w:t>
        </w:r>
      </w:hyperlink>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Научная электронная библиотека </w:t>
      </w:r>
      <w:r w:rsidRPr="00A60990">
        <w:rPr>
          <w:rFonts w:ascii="Times New Roman" w:hAnsi="Times New Roman"/>
          <w:sz w:val="28"/>
          <w:szCs w:val="28"/>
          <w:lang w:val="en-US"/>
        </w:rPr>
        <w:t>eLibrary</w:t>
      </w:r>
      <w:r w:rsidRPr="00A60990">
        <w:rPr>
          <w:rFonts w:ascii="Times New Roman" w:hAnsi="Times New Roman"/>
          <w:sz w:val="28"/>
          <w:szCs w:val="28"/>
        </w:rPr>
        <w:t>.</w:t>
      </w:r>
      <w:r w:rsidRPr="00A60990">
        <w:rPr>
          <w:rFonts w:ascii="Times New Roman" w:hAnsi="Times New Roman"/>
          <w:sz w:val="28"/>
          <w:szCs w:val="28"/>
          <w:lang w:val="en-US"/>
        </w:rPr>
        <w:t>ru</w:t>
      </w:r>
      <w:hyperlink r:id="rId14" w:history="1">
        <w:r w:rsidRPr="00A60990">
          <w:rPr>
            <w:rStyle w:val="a8"/>
            <w:rFonts w:ascii="Times New Roman" w:hAnsi="Times New Roman"/>
            <w:sz w:val="28"/>
            <w:szCs w:val="28"/>
            <w:lang w:val="en-US"/>
          </w:rPr>
          <w:t>http</w:t>
        </w:r>
        <w:r w:rsidRPr="00A60990">
          <w:rPr>
            <w:rStyle w:val="a8"/>
            <w:rFonts w:ascii="Times New Roman" w:hAnsi="Times New Roman"/>
            <w:sz w:val="28"/>
            <w:szCs w:val="28"/>
          </w:rPr>
          <w:t>://</w:t>
        </w:r>
        <w:r w:rsidRPr="00A60990">
          <w:rPr>
            <w:rStyle w:val="a8"/>
            <w:rFonts w:ascii="Times New Roman" w:hAnsi="Times New Roman"/>
            <w:sz w:val="28"/>
            <w:szCs w:val="28"/>
            <w:lang w:val="en-US"/>
          </w:rPr>
          <w:t>elibrary</w:t>
        </w:r>
        <w:r w:rsidRPr="00A60990">
          <w:rPr>
            <w:rStyle w:val="a8"/>
            <w:rFonts w:ascii="Times New Roman" w:hAnsi="Times New Roman"/>
            <w:sz w:val="28"/>
            <w:szCs w:val="28"/>
          </w:rPr>
          <w:t>.</w:t>
        </w:r>
        <w:r w:rsidRPr="00A60990">
          <w:rPr>
            <w:rStyle w:val="a8"/>
            <w:rFonts w:ascii="Times New Roman" w:hAnsi="Times New Roman"/>
            <w:sz w:val="28"/>
            <w:szCs w:val="28"/>
            <w:lang w:val="en-US"/>
          </w:rPr>
          <w:t>ru</w:t>
        </w:r>
      </w:hyperlink>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t>Программный комплекс для организации доступа к биржевым торговым системам в режиме онлайн Quik. [Официальный сайт]. URL:</w:t>
      </w:r>
      <w:r w:rsidRPr="00A60990">
        <w:rPr>
          <w:rStyle w:val="apple-converted-space"/>
          <w:rFonts w:ascii="Times New Roman" w:hAnsi="Times New Roman"/>
          <w:sz w:val="28"/>
          <w:szCs w:val="28"/>
        </w:rPr>
        <w:t> </w:t>
      </w:r>
      <w:r w:rsidRPr="00A60990">
        <w:rPr>
          <w:rFonts w:ascii="Times New Roman" w:hAnsi="Times New Roman"/>
          <w:sz w:val="28"/>
          <w:szCs w:val="28"/>
        </w:rPr>
        <w:t> </w:t>
      </w:r>
      <w:hyperlink r:id="rId15" w:tgtFrame="_blank" w:history="1">
        <w:r w:rsidRPr="00A60990">
          <w:rPr>
            <w:rStyle w:val="a8"/>
            <w:rFonts w:ascii="Times New Roman" w:hAnsi="Times New Roman"/>
            <w:sz w:val="28"/>
            <w:szCs w:val="28"/>
          </w:rPr>
          <w:t>http://www.quik.ru/</w:t>
        </w:r>
      </w:hyperlink>
      <w:r w:rsidRPr="00A60990">
        <w:rPr>
          <w:rStyle w:val="apple-converted-space"/>
          <w:rFonts w:ascii="Times New Roman" w:hAnsi="Times New Roman"/>
          <w:sz w:val="28"/>
          <w:szCs w:val="28"/>
        </w:rPr>
        <w:t> </w:t>
      </w:r>
      <w:r w:rsidRPr="00A60990">
        <w:rPr>
          <w:rFonts w:ascii="Times New Roman" w:hAnsi="Times New Roman"/>
          <w:sz w:val="28"/>
          <w:szCs w:val="28"/>
        </w:rPr>
        <w:t>.</w:t>
      </w:r>
    </w:p>
    <w:p w:rsidR="00C86D8D" w:rsidRPr="00A60990" w:rsidRDefault="0068180B"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hyperlink r:id="rId16" w:history="1">
        <w:r w:rsidR="00C86D8D" w:rsidRPr="00A60990">
          <w:rPr>
            <w:b w:val="0"/>
            <w:sz w:val="28"/>
            <w:szCs w:val="28"/>
          </w:rPr>
          <w:t>Система Профессионального Анализа Рынка и Компаний (СПАРК)</w:t>
        </w:r>
      </w:hyperlink>
      <w:r w:rsidR="00C86D8D" w:rsidRPr="00A60990">
        <w:rPr>
          <w:b w:val="0"/>
          <w:sz w:val="28"/>
          <w:szCs w:val="28"/>
        </w:rPr>
        <w:t>.</w:t>
      </w:r>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Электронная библиотека Финансового университета (ЭБ) </w:t>
      </w:r>
      <w:hyperlink r:id="rId17" w:history="1">
        <w:r w:rsidRPr="00A60990">
          <w:rPr>
            <w:rStyle w:val="a8"/>
            <w:rFonts w:ascii="Times New Roman" w:hAnsi="Times New Roman"/>
            <w:color w:val="auto"/>
            <w:sz w:val="28"/>
            <w:szCs w:val="28"/>
          </w:rPr>
          <w:t>http://elib.fa.ru/</w:t>
        </w:r>
      </w:hyperlink>
      <w:r w:rsidRPr="00A60990">
        <w:rPr>
          <w:rFonts w:ascii="Times New Roman" w:hAnsi="Times New Roman"/>
          <w:sz w:val="28"/>
          <w:szCs w:val="28"/>
        </w:rPr>
        <w:t>(http://library.fa.ru/files/elibfa.pdf)</w:t>
      </w:r>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BOOK.RU </w:t>
      </w:r>
      <w:hyperlink r:id="rId18" w:history="1">
        <w:r w:rsidRPr="00A60990">
          <w:rPr>
            <w:rStyle w:val="a8"/>
            <w:rFonts w:ascii="Times New Roman" w:hAnsi="Times New Roman"/>
            <w:color w:val="auto"/>
            <w:sz w:val="28"/>
            <w:szCs w:val="28"/>
          </w:rPr>
          <w:t>http://www.book.ru</w:t>
        </w:r>
      </w:hyperlink>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«Университетская библиотека ОНЛАЙН» </w:t>
      </w:r>
      <w:hyperlink r:id="rId19" w:history="1">
        <w:r w:rsidRPr="00A60990">
          <w:rPr>
            <w:rStyle w:val="a8"/>
            <w:rFonts w:ascii="Times New Roman" w:hAnsi="Times New Roman"/>
            <w:color w:val="auto"/>
            <w:sz w:val="28"/>
            <w:szCs w:val="28"/>
            <w:lang w:val="en-US"/>
          </w:rPr>
          <w:t>http</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biblioclub</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ru</w:t>
        </w:r>
        <w:r w:rsidRPr="00A60990">
          <w:rPr>
            <w:rStyle w:val="a8"/>
            <w:rFonts w:ascii="Times New Roman" w:hAnsi="Times New Roman"/>
            <w:color w:val="auto"/>
            <w:sz w:val="28"/>
            <w:szCs w:val="28"/>
          </w:rPr>
          <w:t>/</w:t>
        </w:r>
      </w:hyperlink>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w:t>
      </w:r>
      <w:r w:rsidRPr="00A60990">
        <w:rPr>
          <w:rFonts w:ascii="Times New Roman" w:hAnsi="Times New Roman"/>
          <w:sz w:val="28"/>
          <w:szCs w:val="28"/>
          <w:lang w:val="en-US"/>
        </w:rPr>
        <w:t>Znanium</w:t>
      </w:r>
      <w:r w:rsidRPr="00A60990">
        <w:rPr>
          <w:rFonts w:ascii="Times New Roman" w:hAnsi="Times New Roman"/>
          <w:sz w:val="28"/>
          <w:szCs w:val="28"/>
        </w:rPr>
        <w:t xml:space="preserve"> </w:t>
      </w:r>
      <w:hyperlink r:id="rId20" w:history="1">
        <w:r w:rsidRPr="00A60990">
          <w:rPr>
            <w:rStyle w:val="a8"/>
            <w:rFonts w:ascii="Times New Roman" w:hAnsi="Times New Roman"/>
            <w:color w:val="auto"/>
            <w:sz w:val="28"/>
            <w:szCs w:val="28"/>
          </w:rPr>
          <w:t>http://www.znanium.com</w:t>
        </w:r>
      </w:hyperlink>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издательства «ЮРАЙТ» </w:t>
      </w:r>
      <w:hyperlink r:id="rId21" w:history="1">
        <w:r w:rsidRPr="00A60990">
          <w:rPr>
            <w:rStyle w:val="a8"/>
            <w:rFonts w:ascii="Times New Roman" w:hAnsi="Times New Roman"/>
            <w:color w:val="auto"/>
            <w:sz w:val="28"/>
            <w:szCs w:val="28"/>
            <w:lang w:val="en-US"/>
          </w:rPr>
          <w:t>https</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www</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biblio</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online</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ru</w:t>
        </w:r>
        <w:r w:rsidRPr="00A60990">
          <w:rPr>
            <w:rStyle w:val="a8"/>
            <w:rFonts w:ascii="Times New Roman" w:hAnsi="Times New Roman"/>
            <w:color w:val="auto"/>
            <w:sz w:val="28"/>
            <w:szCs w:val="28"/>
          </w:rPr>
          <w:t>/</w:t>
        </w:r>
      </w:hyperlink>
    </w:p>
    <w:p w:rsidR="00740B6C" w:rsidRPr="00BF7ACC" w:rsidRDefault="00740B6C" w:rsidP="00BF7ACC">
      <w:pPr>
        <w:pStyle w:val="1"/>
        <w:spacing w:before="0" w:after="0" w:line="360" w:lineRule="auto"/>
        <w:ind w:firstLine="567"/>
        <w:jc w:val="both"/>
        <w:rPr>
          <w:rFonts w:ascii="Times New Roman" w:hAnsi="Times New Roman" w:cs="Times New Roman"/>
          <w:color w:val="auto"/>
          <w:sz w:val="28"/>
          <w:szCs w:val="28"/>
          <w:lang w:val="ru-RU"/>
        </w:rPr>
      </w:pPr>
      <w:r w:rsidRPr="006101AE">
        <w:rPr>
          <w:rFonts w:ascii="Times New Roman" w:hAnsi="Times New Roman" w:cs="Times New Roman"/>
          <w:color w:val="auto"/>
          <w:sz w:val="28"/>
          <w:szCs w:val="28"/>
          <w:lang w:val="ru-RU"/>
        </w:rPr>
        <w:t>10. Методические указания для обучающихся по освоению дисциплины</w:t>
      </w:r>
      <w:bookmarkEnd w:id="69"/>
      <w:bookmarkEnd w:id="70"/>
      <w:bookmarkEnd w:id="71"/>
      <w:bookmarkEnd w:id="72"/>
      <w:bookmarkEnd w:id="73"/>
      <w:bookmarkEnd w:id="79"/>
    </w:p>
    <w:p w:rsidR="00975215" w:rsidRPr="001B01B3" w:rsidRDefault="00A10AD8" w:rsidP="00975215">
      <w:pPr>
        <w:tabs>
          <w:tab w:val="left" w:pos="1134"/>
        </w:tabs>
        <w:spacing w:after="0" w:line="360" w:lineRule="auto"/>
        <w:ind w:firstLine="709"/>
        <w:jc w:val="both"/>
        <w:rPr>
          <w:rFonts w:ascii="Times New Roman" w:hAnsi="Times New Roman"/>
          <w:sz w:val="28"/>
          <w:szCs w:val="28"/>
        </w:rPr>
      </w:pPr>
      <w:bookmarkStart w:id="80" w:name="_Toc508028717"/>
      <w:bookmarkStart w:id="81" w:name="_Toc530494529"/>
      <w:bookmarkStart w:id="82" w:name="_Toc969658"/>
      <w:bookmarkStart w:id="83" w:name="_Toc4740158"/>
      <w:bookmarkStart w:id="84" w:name="_Toc8647370"/>
      <w:bookmarkStart w:id="85" w:name="_Toc11145546"/>
      <w:r>
        <w:rPr>
          <w:rFonts w:ascii="Times New Roman" w:hAnsi="Times New Roman"/>
          <w:sz w:val="28"/>
          <w:szCs w:val="28"/>
        </w:rPr>
        <w:t xml:space="preserve">Дисциплина «Моделирование стоимости компании» предполагает проведение </w:t>
      </w:r>
      <w:r w:rsidR="00975215" w:rsidRPr="0070531A">
        <w:rPr>
          <w:rFonts w:ascii="Times New Roman" w:hAnsi="Times New Roman"/>
          <w:sz w:val="28"/>
          <w:szCs w:val="28"/>
        </w:rPr>
        <w:t>аудиторны</w:t>
      </w:r>
      <w:r>
        <w:rPr>
          <w:rFonts w:ascii="Times New Roman" w:hAnsi="Times New Roman"/>
          <w:sz w:val="28"/>
          <w:szCs w:val="28"/>
        </w:rPr>
        <w:t>х</w:t>
      </w:r>
      <w:r w:rsidR="00975215" w:rsidRPr="0070531A">
        <w:rPr>
          <w:rFonts w:ascii="Times New Roman" w:hAnsi="Times New Roman"/>
          <w:sz w:val="28"/>
          <w:szCs w:val="28"/>
        </w:rPr>
        <w:t xml:space="preserve"> заняти</w:t>
      </w:r>
      <w:r>
        <w:rPr>
          <w:rFonts w:ascii="Times New Roman" w:hAnsi="Times New Roman"/>
          <w:sz w:val="28"/>
          <w:szCs w:val="28"/>
        </w:rPr>
        <w:t>й</w:t>
      </w:r>
      <w:r w:rsidR="00975215" w:rsidRPr="0070531A">
        <w:rPr>
          <w:rFonts w:ascii="Times New Roman" w:hAnsi="Times New Roman"/>
          <w:sz w:val="28"/>
          <w:szCs w:val="28"/>
        </w:rPr>
        <w:t xml:space="preserve"> и самостоятельн</w:t>
      </w:r>
      <w:r w:rsidR="00975215">
        <w:rPr>
          <w:rFonts w:ascii="Times New Roman" w:hAnsi="Times New Roman"/>
          <w:sz w:val="28"/>
          <w:szCs w:val="28"/>
        </w:rPr>
        <w:t>ую</w:t>
      </w:r>
      <w:r w:rsidR="00975215" w:rsidRPr="0070531A">
        <w:rPr>
          <w:rFonts w:ascii="Times New Roman" w:hAnsi="Times New Roman"/>
          <w:sz w:val="28"/>
          <w:szCs w:val="28"/>
        </w:rPr>
        <w:t xml:space="preserve"> работ</w:t>
      </w:r>
      <w:r w:rsidR="00975215">
        <w:rPr>
          <w:rFonts w:ascii="Times New Roman" w:hAnsi="Times New Roman"/>
          <w:sz w:val="28"/>
          <w:szCs w:val="28"/>
        </w:rPr>
        <w:t>у</w:t>
      </w:r>
      <w:r w:rsidR="00975215" w:rsidRPr="0070531A">
        <w:rPr>
          <w:rFonts w:ascii="Times New Roman" w:hAnsi="Times New Roman"/>
          <w:sz w:val="28"/>
          <w:szCs w:val="28"/>
        </w:rPr>
        <w:t xml:space="preserve"> студентов. Аудиторные занятия проводятся в форме лекций и семинарских</w:t>
      </w:r>
      <w:r w:rsidR="00975215">
        <w:rPr>
          <w:rFonts w:ascii="Times New Roman" w:hAnsi="Times New Roman"/>
          <w:sz w:val="28"/>
          <w:szCs w:val="28"/>
        </w:rPr>
        <w:t>/практических</w:t>
      </w:r>
      <w:r w:rsidR="00975215" w:rsidRPr="0070531A">
        <w:rPr>
          <w:rFonts w:ascii="Times New Roman" w:hAnsi="Times New Roman"/>
          <w:sz w:val="28"/>
          <w:szCs w:val="28"/>
        </w:rPr>
        <w:t xml:space="preserve"> занятий. Курс лекций сопровождается наглядной презентацией, включающей базовые понятия, практические примеры, </w:t>
      </w:r>
      <w:r w:rsidR="00975215">
        <w:rPr>
          <w:rFonts w:ascii="Times New Roman" w:hAnsi="Times New Roman"/>
          <w:sz w:val="28"/>
          <w:szCs w:val="28"/>
        </w:rPr>
        <w:t xml:space="preserve">диаграммы, </w:t>
      </w:r>
      <w:r w:rsidR="00975215" w:rsidRPr="0070531A">
        <w:rPr>
          <w:rFonts w:ascii="Times New Roman" w:hAnsi="Times New Roman"/>
          <w:sz w:val="28"/>
          <w:szCs w:val="28"/>
        </w:rPr>
        <w:t xml:space="preserve">схемы, графики, </w:t>
      </w:r>
      <w:r w:rsidR="00975215">
        <w:rPr>
          <w:rFonts w:ascii="Times New Roman" w:hAnsi="Times New Roman"/>
          <w:sz w:val="28"/>
          <w:szCs w:val="28"/>
        </w:rPr>
        <w:t xml:space="preserve">данные информационно-аналитического </w:t>
      </w:r>
      <w:r w:rsidR="00975215" w:rsidRPr="0070531A">
        <w:rPr>
          <w:rFonts w:ascii="Times New Roman" w:hAnsi="Times New Roman"/>
          <w:sz w:val="28"/>
          <w:szCs w:val="28"/>
        </w:rPr>
        <w:t>терминал</w:t>
      </w:r>
      <w:r w:rsidR="00975215">
        <w:rPr>
          <w:rFonts w:ascii="Times New Roman" w:hAnsi="Times New Roman"/>
          <w:sz w:val="28"/>
          <w:szCs w:val="28"/>
        </w:rPr>
        <w:t>а</w:t>
      </w:r>
      <w:r w:rsidR="00975215" w:rsidRPr="0070531A">
        <w:rPr>
          <w:rFonts w:ascii="Times New Roman" w:hAnsi="Times New Roman"/>
          <w:sz w:val="28"/>
          <w:szCs w:val="28"/>
        </w:rPr>
        <w:t xml:space="preserve"> Блумберг (</w:t>
      </w:r>
      <w:r w:rsidR="00975215" w:rsidRPr="0070531A">
        <w:rPr>
          <w:rFonts w:ascii="Times New Roman" w:hAnsi="Times New Roman"/>
          <w:sz w:val="28"/>
          <w:szCs w:val="28"/>
          <w:lang w:val="en-US"/>
        </w:rPr>
        <w:t>Bloomberg</w:t>
      </w:r>
      <w:r w:rsidR="00975215" w:rsidRPr="0070531A">
        <w:rPr>
          <w:rFonts w:ascii="Times New Roman" w:hAnsi="Times New Roman"/>
          <w:sz w:val="28"/>
          <w:szCs w:val="28"/>
        </w:rPr>
        <w:t>)</w:t>
      </w:r>
      <w:r w:rsidR="00975215">
        <w:rPr>
          <w:rFonts w:ascii="Times New Roman" w:hAnsi="Times New Roman"/>
          <w:sz w:val="28"/>
          <w:szCs w:val="28"/>
        </w:rPr>
        <w:t xml:space="preserve">. </w:t>
      </w:r>
    </w:p>
    <w:p w:rsidR="00975215" w:rsidRDefault="00975215" w:rsidP="00975215">
      <w:pPr>
        <w:autoSpaceDE w:val="0"/>
        <w:autoSpaceDN w:val="0"/>
        <w:adjustRightInd w:val="0"/>
        <w:spacing w:after="0" w:line="360" w:lineRule="auto"/>
        <w:ind w:firstLine="709"/>
        <w:jc w:val="both"/>
        <w:rPr>
          <w:rFonts w:ascii="Times New Roman" w:hAnsi="Times New Roman"/>
          <w:sz w:val="28"/>
          <w:szCs w:val="28"/>
        </w:rPr>
      </w:pPr>
      <w:r w:rsidRPr="001B01B3">
        <w:rPr>
          <w:rFonts w:ascii="Times New Roman" w:hAnsi="Times New Roman"/>
          <w:sz w:val="28"/>
          <w:szCs w:val="28"/>
        </w:rPr>
        <w:t>При подготовке к семинарским</w:t>
      </w:r>
      <w:r>
        <w:rPr>
          <w:rFonts w:ascii="Times New Roman" w:hAnsi="Times New Roman"/>
          <w:sz w:val="28"/>
          <w:szCs w:val="28"/>
        </w:rPr>
        <w:t>/практическим</w:t>
      </w:r>
      <w:r w:rsidRPr="001B01B3">
        <w:rPr>
          <w:rFonts w:ascii="Times New Roman" w:hAnsi="Times New Roman"/>
          <w:sz w:val="28"/>
          <w:szCs w:val="28"/>
        </w:rPr>
        <w:t xml:space="preserve"> занятиям студентам </w:t>
      </w:r>
      <w:r>
        <w:rPr>
          <w:rFonts w:ascii="Times New Roman" w:hAnsi="Times New Roman"/>
          <w:sz w:val="28"/>
          <w:szCs w:val="28"/>
        </w:rPr>
        <w:t xml:space="preserve">рекомендуется </w:t>
      </w:r>
      <w:r w:rsidRPr="001B01B3">
        <w:rPr>
          <w:rFonts w:ascii="Times New Roman" w:hAnsi="Times New Roman"/>
          <w:sz w:val="28"/>
          <w:szCs w:val="28"/>
        </w:rPr>
        <w:t>прораб</w:t>
      </w:r>
      <w:r>
        <w:rPr>
          <w:rFonts w:ascii="Times New Roman" w:hAnsi="Times New Roman"/>
          <w:sz w:val="28"/>
          <w:szCs w:val="28"/>
        </w:rPr>
        <w:t>а</w:t>
      </w:r>
      <w:r w:rsidRPr="001B01B3">
        <w:rPr>
          <w:rFonts w:ascii="Times New Roman" w:hAnsi="Times New Roman"/>
          <w:sz w:val="28"/>
          <w:szCs w:val="28"/>
        </w:rPr>
        <w:t>т</w:t>
      </w:r>
      <w:r>
        <w:rPr>
          <w:rFonts w:ascii="Times New Roman" w:hAnsi="Times New Roman"/>
          <w:sz w:val="28"/>
          <w:szCs w:val="28"/>
        </w:rPr>
        <w:t>ыв</w:t>
      </w:r>
      <w:r w:rsidRPr="001B01B3">
        <w:rPr>
          <w:rFonts w:ascii="Times New Roman" w:hAnsi="Times New Roman"/>
          <w:sz w:val="28"/>
          <w:szCs w:val="28"/>
        </w:rPr>
        <w:t>ать теоретический материал, соответствующей теме занятия</w:t>
      </w:r>
      <w:r>
        <w:rPr>
          <w:rFonts w:ascii="Times New Roman" w:hAnsi="Times New Roman"/>
          <w:sz w:val="28"/>
          <w:szCs w:val="28"/>
        </w:rPr>
        <w:t>;</w:t>
      </w:r>
      <w:r w:rsidRPr="001B01B3">
        <w:rPr>
          <w:rFonts w:ascii="Times New Roman" w:hAnsi="Times New Roman"/>
          <w:sz w:val="28"/>
          <w:szCs w:val="28"/>
        </w:rPr>
        <w:t xml:space="preserve"> соотносить теоретический материал с правовыми нормами, </w:t>
      </w:r>
      <w:r>
        <w:rPr>
          <w:rFonts w:ascii="Times New Roman" w:hAnsi="Times New Roman"/>
          <w:sz w:val="28"/>
          <w:szCs w:val="28"/>
        </w:rPr>
        <w:t>и</w:t>
      </w:r>
      <w:r w:rsidRPr="001B01B3">
        <w:rPr>
          <w:rFonts w:ascii="Times New Roman" w:hAnsi="Times New Roman"/>
          <w:sz w:val="28"/>
          <w:szCs w:val="28"/>
        </w:rPr>
        <w:t xml:space="preserve"> внесен</w:t>
      </w:r>
      <w:r>
        <w:rPr>
          <w:rFonts w:ascii="Times New Roman" w:hAnsi="Times New Roman"/>
          <w:sz w:val="28"/>
          <w:szCs w:val="28"/>
        </w:rPr>
        <w:t>н</w:t>
      </w:r>
      <w:r w:rsidRPr="001B01B3">
        <w:rPr>
          <w:rFonts w:ascii="Times New Roman" w:hAnsi="Times New Roman"/>
          <w:sz w:val="28"/>
          <w:szCs w:val="28"/>
        </w:rPr>
        <w:t>ы</w:t>
      </w:r>
      <w:r>
        <w:rPr>
          <w:rFonts w:ascii="Times New Roman" w:hAnsi="Times New Roman"/>
          <w:sz w:val="28"/>
          <w:szCs w:val="28"/>
        </w:rPr>
        <w:t>ми</w:t>
      </w:r>
      <w:r w:rsidRPr="001B01B3">
        <w:rPr>
          <w:rFonts w:ascii="Times New Roman" w:hAnsi="Times New Roman"/>
          <w:sz w:val="28"/>
          <w:szCs w:val="28"/>
        </w:rPr>
        <w:t xml:space="preserve"> изменения</w:t>
      </w:r>
      <w:r>
        <w:rPr>
          <w:rFonts w:ascii="Times New Roman" w:hAnsi="Times New Roman"/>
          <w:sz w:val="28"/>
          <w:szCs w:val="28"/>
        </w:rPr>
        <w:t>ми</w:t>
      </w:r>
      <w:r w:rsidRPr="001B01B3">
        <w:rPr>
          <w:rFonts w:ascii="Times New Roman" w:hAnsi="Times New Roman"/>
          <w:sz w:val="28"/>
          <w:szCs w:val="28"/>
        </w:rPr>
        <w:t>, дополнения</w:t>
      </w:r>
      <w:r>
        <w:rPr>
          <w:rFonts w:ascii="Times New Roman" w:hAnsi="Times New Roman"/>
          <w:sz w:val="28"/>
          <w:szCs w:val="28"/>
        </w:rPr>
        <w:t>ми</w:t>
      </w:r>
      <w:r w:rsidRPr="001B01B3">
        <w:rPr>
          <w:rFonts w:ascii="Times New Roman" w:hAnsi="Times New Roman"/>
          <w:sz w:val="28"/>
          <w:szCs w:val="28"/>
        </w:rPr>
        <w:t>, которые не всегда отражены в учебной литературе</w:t>
      </w:r>
      <w:r>
        <w:rPr>
          <w:rFonts w:ascii="Times New Roman" w:hAnsi="Times New Roman"/>
          <w:sz w:val="28"/>
          <w:szCs w:val="28"/>
        </w:rPr>
        <w:t xml:space="preserve">; </w:t>
      </w:r>
      <w:r w:rsidRPr="001B01B3">
        <w:rPr>
          <w:rFonts w:ascii="Times New Roman" w:hAnsi="Times New Roman"/>
          <w:sz w:val="28"/>
          <w:szCs w:val="28"/>
        </w:rPr>
        <w:t>реш</w:t>
      </w:r>
      <w:r w:rsidR="00A10AD8">
        <w:rPr>
          <w:rFonts w:ascii="Times New Roman" w:hAnsi="Times New Roman"/>
          <w:sz w:val="28"/>
          <w:szCs w:val="28"/>
        </w:rPr>
        <w:t>ать</w:t>
      </w:r>
      <w:r w:rsidRPr="001B01B3">
        <w:rPr>
          <w:rFonts w:ascii="Times New Roman" w:hAnsi="Times New Roman"/>
          <w:sz w:val="28"/>
          <w:szCs w:val="28"/>
        </w:rPr>
        <w:t xml:space="preserve"> практико-ориентированны</w:t>
      </w:r>
      <w:r w:rsidR="00A10AD8">
        <w:rPr>
          <w:rFonts w:ascii="Times New Roman" w:hAnsi="Times New Roman"/>
          <w:sz w:val="28"/>
          <w:szCs w:val="28"/>
        </w:rPr>
        <w:t>е</w:t>
      </w:r>
      <w:r w:rsidRPr="001B01B3">
        <w:rPr>
          <w:rFonts w:ascii="Times New Roman" w:hAnsi="Times New Roman"/>
          <w:sz w:val="28"/>
          <w:szCs w:val="28"/>
        </w:rPr>
        <w:t>, ситуационны</w:t>
      </w:r>
      <w:r w:rsidR="00A10AD8">
        <w:rPr>
          <w:rFonts w:ascii="Times New Roman" w:hAnsi="Times New Roman"/>
          <w:sz w:val="28"/>
          <w:szCs w:val="28"/>
        </w:rPr>
        <w:t>е</w:t>
      </w:r>
      <w:r>
        <w:rPr>
          <w:rFonts w:ascii="Times New Roman" w:hAnsi="Times New Roman"/>
          <w:sz w:val="28"/>
          <w:szCs w:val="28"/>
        </w:rPr>
        <w:t xml:space="preserve"> задани</w:t>
      </w:r>
      <w:r w:rsidR="00A10AD8">
        <w:rPr>
          <w:rFonts w:ascii="Times New Roman" w:hAnsi="Times New Roman"/>
          <w:sz w:val="28"/>
          <w:szCs w:val="28"/>
        </w:rPr>
        <w:t>я</w:t>
      </w:r>
      <w:r>
        <w:rPr>
          <w:rFonts w:ascii="Times New Roman" w:hAnsi="Times New Roman"/>
          <w:sz w:val="28"/>
          <w:szCs w:val="28"/>
        </w:rPr>
        <w:t xml:space="preserve"> на примере конкретных публичных компаний. </w:t>
      </w:r>
      <w:r w:rsidRPr="001B01B3">
        <w:rPr>
          <w:rFonts w:ascii="Times New Roman" w:hAnsi="Times New Roman"/>
          <w:sz w:val="28"/>
          <w:szCs w:val="28"/>
        </w:rPr>
        <w:t xml:space="preserve"> </w:t>
      </w:r>
    </w:p>
    <w:p w:rsidR="00975215" w:rsidRPr="0070531A" w:rsidRDefault="00975215" w:rsidP="00975215">
      <w:pPr>
        <w:autoSpaceDE w:val="0"/>
        <w:autoSpaceDN w:val="0"/>
        <w:adjustRightInd w:val="0"/>
        <w:spacing w:after="0" w:line="360" w:lineRule="auto"/>
        <w:ind w:firstLine="709"/>
        <w:jc w:val="both"/>
        <w:rPr>
          <w:rFonts w:ascii="Times New Roman" w:hAnsi="Times New Roman"/>
          <w:color w:val="000000"/>
          <w:sz w:val="28"/>
          <w:szCs w:val="28"/>
        </w:rPr>
      </w:pPr>
      <w:r w:rsidRPr="0070531A">
        <w:rPr>
          <w:rFonts w:ascii="Times New Roman" w:hAnsi="Times New Roman"/>
          <w:sz w:val="28"/>
          <w:szCs w:val="28"/>
        </w:rPr>
        <w:t xml:space="preserve">Для обеспечения успешного усвоения материала </w:t>
      </w:r>
      <w:r w:rsidRPr="0070531A">
        <w:rPr>
          <w:rFonts w:ascii="Times New Roman" w:hAnsi="Times New Roman"/>
          <w:color w:val="000000"/>
          <w:sz w:val="28"/>
          <w:szCs w:val="28"/>
        </w:rPr>
        <w:t>с</w:t>
      </w:r>
      <w:r w:rsidRPr="00627D86">
        <w:rPr>
          <w:rFonts w:ascii="Times New Roman" w:hAnsi="Times New Roman"/>
          <w:color w:val="000000"/>
          <w:sz w:val="28"/>
          <w:szCs w:val="28"/>
        </w:rPr>
        <w:t xml:space="preserve">тудентам </w:t>
      </w:r>
      <w:r w:rsidRPr="0070531A">
        <w:rPr>
          <w:rFonts w:ascii="Times New Roman" w:hAnsi="Times New Roman"/>
          <w:color w:val="000000"/>
          <w:sz w:val="28"/>
          <w:szCs w:val="28"/>
        </w:rPr>
        <w:t>следует:</w:t>
      </w:r>
    </w:p>
    <w:p w:rsidR="00975215" w:rsidRPr="0070531A" w:rsidRDefault="00A10AD8" w:rsidP="00975215">
      <w:pPr>
        <w:pStyle w:val="a4"/>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0" w:firstLine="709"/>
        <w:jc w:val="both"/>
        <w:rPr>
          <w:rFonts w:ascii="Times New Roman" w:hAnsi="Times New Roman"/>
          <w:sz w:val="28"/>
          <w:szCs w:val="28"/>
        </w:rPr>
      </w:pPr>
      <w:r>
        <w:rPr>
          <w:rFonts w:ascii="Times New Roman" w:hAnsi="Times New Roman"/>
          <w:sz w:val="28"/>
          <w:szCs w:val="28"/>
        </w:rPr>
        <w:lastRenderedPageBreak/>
        <w:t>О</w:t>
      </w:r>
      <w:r w:rsidR="00975215" w:rsidRPr="0070531A">
        <w:rPr>
          <w:rFonts w:ascii="Times New Roman" w:hAnsi="Times New Roman"/>
          <w:sz w:val="28"/>
          <w:szCs w:val="28"/>
        </w:rPr>
        <w:t>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r>
        <w:rPr>
          <w:rFonts w:ascii="Times New Roman" w:hAnsi="Times New Roman"/>
          <w:sz w:val="28"/>
          <w:szCs w:val="28"/>
        </w:rPr>
        <w:t>.</w:t>
      </w:r>
      <w:r w:rsidR="00975215" w:rsidRPr="0070531A">
        <w:rPr>
          <w:rFonts w:ascii="Times New Roman" w:hAnsi="Times New Roman"/>
          <w:sz w:val="28"/>
          <w:szCs w:val="28"/>
        </w:rPr>
        <w:t xml:space="preserve"> </w:t>
      </w:r>
    </w:p>
    <w:p w:rsidR="00975215" w:rsidRPr="0070531A" w:rsidRDefault="00A10AD8" w:rsidP="00975215">
      <w:pPr>
        <w:pStyle w:val="a4"/>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 xml:space="preserve">На </w:t>
      </w:r>
      <w:r w:rsidR="00975215" w:rsidRPr="0070531A">
        <w:rPr>
          <w:rFonts w:ascii="Times New Roman" w:hAnsi="Times New Roman"/>
          <w:sz w:val="28"/>
          <w:szCs w:val="28"/>
        </w:rPr>
        <w:t>систематическ</w:t>
      </w:r>
      <w:r>
        <w:rPr>
          <w:rFonts w:ascii="Times New Roman" w:hAnsi="Times New Roman"/>
          <w:sz w:val="28"/>
          <w:szCs w:val="28"/>
        </w:rPr>
        <w:t>ой основе</w:t>
      </w:r>
      <w:r w:rsidR="00975215" w:rsidRPr="0070531A">
        <w:rPr>
          <w:rFonts w:ascii="Times New Roman" w:hAnsi="Times New Roman"/>
          <w:sz w:val="28"/>
          <w:szCs w:val="28"/>
        </w:rPr>
        <w:t xml:space="preserve"> готовиться к семинарским и практическим занятиям, изучать по каждой теме основные и дополнительные источники, </w:t>
      </w:r>
      <w:r>
        <w:rPr>
          <w:rFonts w:ascii="Times New Roman" w:hAnsi="Times New Roman"/>
          <w:sz w:val="28"/>
          <w:szCs w:val="28"/>
        </w:rPr>
        <w:t xml:space="preserve">подготавливать </w:t>
      </w:r>
      <w:r w:rsidR="00975215" w:rsidRPr="0070531A">
        <w:rPr>
          <w:rFonts w:ascii="Times New Roman" w:hAnsi="Times New Roman"/>
          <w:sz w:val="28"/>
          <w:szCs w:val="28"/>
        </w:rPr>
        <w:t>конспекты, решать тесты и задачи, выполнять домашние задания.</w:t>
      </w:r>
    </w:p>
    <w:p w:rsidR="00975215" w:rsidRPr="0070531A" w:rsidRDefault="00A10AD8" w:rsidP="00975215">
      <w:pPr>
        <w:pStyle w:val="a4"/>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С</w:t>
      </w:r>
      <w:r w:rsidR="00975215" w:rsidRPr="0070531A">
        <w:rPr>
          <w:rFonts w:ascii="Times New Roman" w:hAnsi="Times New Roman"/>
          <w:sz w:val="28"/>
          <w:szCs w:val="28"/>
        </w:rPr>
        <w:t xml:space="preserve">амостоятельная работать над выполнением </w:t>
      </w:r>
      <w:r>
        <w:rPr>
          <w:rFonts w:ascii="Times New Roman" w:hAnsi="Times New Roman"/>
          <w:sz w:val="28"/>
          <w:szCs w:val="28"/>
        </w:rPr>
        <w:t>з</w:t>
      </w:r>
      <w:r w:rsidR="00975215" w:rsidRPr="0070531A">
        <w:rPr>
          <w:rFonts w:ascii="Times New Roman" w:hAnsi="Times New Roman"/>
          <w:sz w:val="28"/>
          <w:szCs w:val="28"/>
        </w:rPr>
        <w:t>аданий, которые ориентированы на более глубокое усвоение материала изучаемой дисциплины</w:t>
      </w:r>
      <w:r>
        <w:rPr>
          <w:rFonts w:ascii="Times New Roman" w:hAnsi="Times New Roman"/>
          <w:sz w:val="28"/>
          <w:szCs w:val="28"/>
        </w:rPr>
        <w:t>.</w:t>
      </w:r>
    </w:p>
    <w:p w:rsidR="00975215" w:rsidRPr="0070531A" w:rsidRDefault="00975215" w:rsidP="00975215">
      <w:pPr>
        <w:spacing w:after="0" w:line="360" w:lineRule="auto"/>
        <w:ind w:firstLine="709"/>
        <w:jc w:val="both"/>
        <w:rPr>
          <w:rFonts w:ascii="Times New Roman" w:hAnsi="Times New Roman"/>
          <w:sz w:val="28"/>
          <w:szCs w:val="28"/>
        </w:rPr>
      </w:pPr>
      <w:r w:rsidRPr="0070531A">
        <w:rPr>
          <w:rFonts w:ascii="Times New Roman" w:hAnsi="Times New Roman"/>
          <w:sz w:val="28"/>
          <w:szCs w:val="28"/>
        </w:rPr>
        <w:t>В процессе освоения дисциплины «</w:t>
      </w:r>
      <w:r w:rsidR="00A10AD8">
        <w:rPr>
          <w:rFonts w:ascii="Times New Roman" w:hAnsi="Times New Roman"/>
          <w:sz w:val="28"/>
          <w:szCs w:val="28"/>
        </w:rPr>
        <w:t>Моделирование стоимости компании</w:t>
      </w:r>
      <w:r w:rsidRPr="0070531A">
        <w:rPr>
          <w:rFonts w:ascii="Times New Roman" w:hAnsi="Times New Roman"/>
          <w:sz w:val="28"/>
          <w:szCs w:val="28"/>
        </w:rPr>
        <w:t>» используются следующие образовательные технологии:</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лекции;</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практические занятия, на которых обсуждаются основные проблемы, освещенные в лекциях и сформулированные в домашних заданиях;</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 xml:space="preserve">письменные или устные домашние задания; </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расчетно-аналитические, расчетно-графические задания;</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консультации преподавателей;</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Pr>
          <w:rFonts w:ascii="Times New Roman" w:hAnsi="Times New Roman"/>
          <w:sz w:val="28"/>
          <w:szCs w:val="28"/>
        </w:rPr>
        <w:t>дискуссии</w:t>
      </w:r>
      <w:r w:rsidRPr="0070531A">
        <w:rPr>
          <w:rFonts w:ascii="Times New Roman" w:hAnsi="Times New Roman"/>
          <w:sz w:val="28"/>
          <w:szCs w:val="28"/>
        </w:rPr>
        <w:t>;</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анализ деловых ситуаций на основе кейс-метода и имитационных моделей;</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 xml:space="preserve">обсуждение подготовленных студентами </w:t>
      </w:r>
      <w:r w:rsidR="00A10AD8">
        <w:rPr>
          <w:rFonts w:ascii="Times New Roman" w:hAnsi="Times New Roman"/>
          <w:sz w:val="28"/>
          <w:szCs w:val="28"/>
        </w:rPr>
        <w:t>домашних творческих заданий</w:t>
      </w:r>
      <w:r w:rsidRPr="0070531A">
        <w:rPr>
          <w:rFonts w:ascii="Times New Roman" w:hAnsi="Times New Roman"/>
          <w:sz w:val="28"/>
          <w:szCs w:val="28"/>
        </w:rPr>
        <w:t xml:space="preserve">; </w:t>
      </w:r>
    </w:p>
    <w:p w:rsidR="00975215" w:rsidRPr="00003D76" w:rsidRDefault="00975215" w:rsidP="00975215">
      <w:pPr>
        <w:numPr>
          <w:ilvl w:val="0"/>
          <w:numId w:val="26"/>
        </w:numPr>
        <w:spacing w:after="0" w:line="360" w:lineRule="auto"/>
        <w:ind w:left="0" w:firstLine="709"/>
        <w:jc w:val="both"/>
        <w:rPr>
          <w:rFonts w:ascii="Times New Roman" w:hAnsi="Times New Roman"/>
          <w:sz w:val="28"/>
          <w:szCs w:val="28"/>
        </w:rPr>
      </w:pPr>
      <w:r w:rsidRPr="00003D76">
        <w:rPr>
          <w:rFonts w:ascii="Times New Roman" w:hAnsi="Times New Roman"/>
          <w:sz w:val="28"/>
          <w:szCs w:val="28"/>
        </w:rPr>
        <w:t>групповые дискуссии и проекты;</w:t>
      </w:r>
    </w:p>
    <w:p w:rsidR="00975215" w:rsidRPr="00003D76" w:rsidRDefault="00975215" w:rsidP="00975215">
      <w:pPr>
        <w:numPr>
          <w:ilvl w:val="0"/>
          <w:numId w:val="26"/>
        </w:numPr>
        <w:spacing w:after="0" w:line="360" w:lineRule="auto"/>
        <w:ind w:left="0" w:firstLine="709"/>
        <w:jc w:val="both"/>
        <w:rPr>
          <w:rFonts w:ascii="Times New Roman" w:hAnsi="Times New Roman"/>
          <w:sz w:val="28"/>
          <w:szCs w:val="28"/>
        </w:rPr>
      </w:pPr>
      <w:r w:rsidRPr="00003D76">
        <w:rPr>
          <w:rFonts w:ascii="Times New Roman" w:hAnsi="Times New Roman"/>
          <w:sz w:val="28"/>
          <w:szCs w:val="28"/>
        </w:rPr>
        <w:t>обсуждение результатов работы студенческих исследовательских групп;</w:t>
      </w:r>
    </w:p>
    <w:p w:rsidR="00975215" w:rsidRPr="00003D76" w:rsidRDefault="00975215" w:rsidP="00975215">
      <w:pPr>
        <w:pStyle w:val="a4"/>
        <w:spacing w:line="360" w:lineRule="auto"/>
        <w:ind w:left="0" w:firstLine="709"/>
        <w:jc w:val="both"/>
        <w:rPr>
          <w:rStyle w:val="FontStyle26"/>
          <w:rFonts w:eastAsia="Times New Roman"/>
          <w:sz w:val="28"/>
          <w:szCs w:val="28"/>
        </w:rPr>
      </w:pPr>
      <w:r w:rsidRPr="00003D76">
        <w:rPr>
          <w:rStyle w:val="FontStyle26"/>
          <w:rFonts w:eastAsia="Times New Roman"/>
          <w:sz w:val="28"/>
          <w:szCs w:val="28"/>
        </w:rPr>
        <w:t>Основной формой семинарского/практического занятия</w:t>
      </w:r>
      <w:r w:rsidRPr="00003D76">
        <w:rPr>
          <w:rFonts w:ascii="Times New Roman" w:hAnsi="Times New Roman"/>
          <w:sz w:val="28"/>
          <w:szCs w:val="28"/>
        </w:rPr>
        <w:t xml:space="preserve"> дисциплины «</w:t>
      </w:r>
      <w:r w:rsidR="00A10AD8" w:rsidRPr="00003D76">
        <w:rPr>
          <w:rFonts w:ascii="Times New Roman" w:hAnsi="Times New Roman"/>
          <w:sz w:val="28"/>
          <w:szCs w:val="28"/>
        </w:rPr>
        <w:t>Моделирование стоимости компании</w:t>
      </w:r>
      <w:r w:rsidRPr="00003D76">
        <w:rPr>
          <w:rFonts w:ascii="Times New Roman" w:hAnsi="Times New Roman"/>
          <w:sz w:val="28"/>
          <w:szCs w:val="28"/>
        </w:rPr>
        <w:t>»</w:t>
      </w:r>
      <w:r w:rsidRPr="00003D76">
        <w:rPr>
          <w:rStyle w:val="FontStyle26"/>
          <w:rFonts w:eastAsia="Times New Roman"/>
          <w:sz w:val="28"/>
          <w:szCs w:val="28"/>
        </w:rPr>
        <w:t xml:space="preserve"> является </w:t>
      </w:r>
      <w:r w:rsidRPr="00003D76">
        <w:rPr>
          <w:rFonts w:ascii="Times New Roman" w:hAnsi="Times New Roman"/>
          <w:sz w:val="28"/>
          <w:szCs w:val="28"/>
        </w:rPr>
        <w:t>обсуждение результатов работы студенческих исследовательских групп</w:t>
      </w:r>
      <w:r w:rsidRPr="00003D76">
        <w:rPr>
          <w:rStyle w:val="FontStyle26"/>
          <w:rFonts w:eastAsia="Times New Roman"/>
          <w:sz w:val="28"/>
          <w:szCs w:val="28"/>
        </w:rPr>
        <w:t xml:space="preserve">. </w:t>
      </w:r>
    </w:p>
    <w:p w:rsidR="00975215" w:rsidRPr="00003D76" w:rsidRDefault="00975215" w:rsidP="00975215">
      <w:pPr>
        <w:pStyle w:val="a4"/>
        <w:spacing w:line="360" w:lineRule="auto"/>
        <w:ind w:left="0" w:firstLine="709"/>
        <w:jc w:val="both"/>
        <w:rPr>
          <w:rStyle w:val="FontStyle26"/>
          <w:rFonts w:eastAsia="Times New Roman"/>
          <w:sz w:val="28"/>
          <w:szCs w:val="28"/>
        </w:rPr>
      </w:pPr>
      <w:r w:rsidRPr="00003D76">
        <w:rPr>
          <w:rStyle w:val="FontStyle26"/>
          <w:rFonts w:eastAsia="Times New Roman"/>
          <w:sz w:val="28"/>
          <w:szCs w:val="28"/>
        </w:rPr>
        <w:lastRenderedPageBreak/>
        <w:t xml:space="preserve">На первом семинарском/практическом занятии студенты </w:t>
      </w:r>
      <w:r w:rsidRPr="00003D76">
        <w:rPr>
          <w:rFonts w:ascii="Times New Roman" w:hAnsi="Times New Roman"/>
          <w:sz w:val="28"/>
          <w:szCs w:val="28"/>
        </w:rPr>
        <w:t xml:space="preserve">делятся на творческие коллективы по 3 человека и выбирают публичную отечественную </w:t>
      </w:r>
      <w:r w:rsidR="00A10AD8" w:rsidRPr="00003D76">
        <w:rPr>
          <w:rFonts w:ascii="Times New Roman" w:hAnsi="Times New Roman"/>
          <w:sz w:val="28"/>
          <w:szCs w:val="28"/>
        </w:rPr>
        <w:t>компанию, по которой будут вести</w:t>
      </w:r>
      <w:r w:rsidR="00415CDE" w:rsidRPr="00003D76">
        <w:rPr>
          <w:rFonts w:ascii="Times New Roman" w:hAnsi="Times New Roman"/>
          <w:sz w:val="28"/>
          <w:szCs w:val="28"/>
        </w:rPr>
        <w:t>сь</w:t>
      </w:r>
      <w:r w:rsidR="00A10AD8" w:rsidRPr="00003D76">
        <w:rPr>
          <w:rFonts w:ascii="Times New Roman" w:hAnsi="Times New Roman"/>
          <w:sz w:val="28"/>
          <w:szCs w:val="28"/>
        </w:rPr>
        <w:t xml:space="preserve"> исследования</w:t>
      </w:r>
      <w:r w:rsidRPr="00003D76">
        <w:rPr>
          <w:rFonts w:ascii="Times New Roman" w:hAnsi="Times New Roman"/>
          <w:sz w:val="28"/>
          <w:szCs w:val="28"/>
        </w:rPr>
        <w:t xml:space="preserve">. Каждая группа </w:t>
      </w:r>
      <w:r w:rsidRPr="00003D76">
        <w:rPr>
          <w:rStyle w:val="FontStyle26"/>
          <w:rFonts w:eastAsia="Times New Roman"/>
          <w:sz w:val="28"/>
          <w:szCs w:val="28"/>
        </w:rPr>
        <w:t xml:space="preserve">проводит анализ и </w:t>
      </w:r>
      <w:r w:rsidR="00415CDE" w:rsidRPr="00003D76">
        <w:rPr>
          <w:rStyle w:val="FontStyle26"/>
          <w:rFonts w:eastAsia="Times New Roman"/>
          <w:sz w:val="28"/>
          <w:szCs w:val="28"/>
        </w:rPr>
        <w:t>моделирует стоимость конкретной компании</w:t>
      </w:r>
      <w:r w:rsidRPr="00003D76">
        <w:rPr>
          <w:rStyle w:val="FontStyle26"/>
          <w:rFonts w:eastAsia="Times New Roman"/>
          <w:sz w:val="28"/>
          <w:szCs w:val="28"/>
        </w:rPr>
        <w:t xml:space="preserve">, </w:t>
      </w:r>
      <w:r w:rsidR="00415CDE" w:rsidRPr="00003D76">
        <w:rPr>
          <w:rStyle w:val="FontStyle26"/>
          <w:rFonts w:eastAsia="Times New Roman"/>
          <w:sz w:val="28"/>
          <w:szCs w:val="28"/>
        </w:rPr>
        <w:t>д</w:t>
      </w:r>
      <w:r w:rsidRPr="00003D76">
        <w:rPr>
          <w:rStyle w:val="FontStyle26"/>
          <w:rFonts w:eastAsia="Times New Roman"/>
          <w:sz w:val="28"/>
          <w:szCs w:val="28"/>
        </w:rPr>
        <w:t xml:space="preserve">окладывает результаты. Главное правило </w:t>
      </w:r>
      <w:r w:rsidRPr="00003D76">
        <w:rPr>
          <w:rFonts w:ascii="Times New Roman" w:hAnsi="Times New Roman"/>
          <w:sz w:val="28"/>
          <w:szCs w:val="28"/>
        </w:rPr>
        <w:t>обсуждения результатов работы студенческих исследовательских групп</w:t>
      </w:r>
      <w:r w:rsidRPr="00003D76">
        <w:rPr>
          <w:rStyle w:val="FontStyle26"/>
          <w:rFonts w:eastAsia="Times New Roman"/>
          <w:sz w:val="28"/>
          <w:szCs w:val="28"/>
        </w:rPr>
        <w:t xml:space="preserve"> – выступить должен каждый студент. Кроме того, необходимо: внимательно выслушивать выступающего, не перебивать, аргументировано подтверждать свою позицию, не повторяться.  Студенты анализируют и оценивают проведенное исследование каждой группы, подводят итоги, результаты. </w:t>
      </w:r>
    </w:p>
    <w:p w:rsidR="00740B6C" w:rsidRPr="00BF7ACC" w:rsidRDefault="00740B6C" w:rsidP="00C00D01">
      <w:pPr>
        <w:pStyle w:val="1"/>
        <w:spacing w:before="0" w:after="0" w:line="360" w:lineRule="auto"/>
        <w:ind w:firstLine="709"/>
        <w:jc w:val="both"/>
        <w:rPr>
          <w:rFonts w:ascii="Times New Roman" w:hAnsi="Times New Roman" w:cs="Times New Roman"/>
          <w:color w:val="auto"/>
          <w:sz w:val="28"/>
          <w:szCs w:val="28"/>
          <w:lang w:val="ru-RU"/>
        </w:rPr>
      </w:pPr>
      <w:bookmarkStart w:id="86" w:name="_Toc79783073"/>
      <w:r w:rsidRPr="00BF7ACC">
        <w:rPr>
          <w:rFonts w:ascii="Times New Roman" w:hAnsi="Times New Roman" w:cs="Times New Roman"/>
          <w:color w:val="auto"/>
          <w:sz w:val="28"/>
          <w:szCs w:val="28"/>
          <w:lang w:val="ru-RU"/>
        </w:rPr>
        <w:t xml:space="preserve">11. </w:t>
      </w:r>
      <w:bookmarkEnd w:id="80"/>
      <w:r w:rsidRPr="00BF7ACC">
        <w:rPr>
          <w:rFonts w:ascii="Times New Roman" w:hAnsi="Times New Roman" w:cs="Times New Roman"/>
          <w:color w:val="auto"/>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bookmarkEnd w:id="82"/>
      <w:bookmarkEnd w:id="83"/>
      <w:bookmarkEnd w:id="84"/>
      <w:bookmarkEnd w:id="85"/>
      <w:bookmarkEnd w:id="86"/>
    </w:p>
    <w:p w:rsidR="00740B6C" w:rsidRPr="00B372A3" w:rsidRDefault="00740B6C" w:rsidP="00C00D01">
      <w:pPr>
        <w:pStyle w:val="2"/>
        <w:spacing w:before="0" w:after="0" w:line="360" w:lineRule="auto"/>
        <w:ind w:firstLine="709"/>
        <w:jc w:val="both"/>
        <w:rPr>
          <w:rFonts w:ascii="Times New Roman" w:hAnsi="Times New Roman"/>
          <w:i w:val="0"/>
          <w:webHidden/>
          <w:lang w:val="ru-RU"/>
        </w:rPr>
      </w:pPr>
      <w:bookmarkStart w:id="87" w:name="_Toc529446309"/>
      <w:bookmarkStart w:id="88" w:name="_Toc530494530"/>
      <w:bookmarkStart w:id="89" w:name="_Toc969659"/>
      <w:bookmarkStart w:id="90" w:name="_Toc4740159"/>
      <w:bookmarkStart w:id="91" w:name="_Toc8647371"/>
      <w:bookmarkStart w:id="92" w:name="_Toc11145547"/>
      <w:bookmarkStart w:id="93" w:name="_Toc79783074"/>
      <w:r w:rsidRPr="00B372A3">
        <w:rPr>
          <w:rFonts w:ascii="Times New Roman" w:hAnsi="Times New Roman"/>
          <w:i w:val="0"/>
          <w:webHidden/>
          <w:lang w:val="ru-RU"/>
        </w:rPr>
        <w:t>11.1 Комплект лицензионного программного обеспечения</w:t>
      </w:r>
      <w:bookmarkEnd w:id="87"/>
      <w:bookmarkEnd w:id="88"/>
      <w:bookmarkEnd w:id="89"/>
      <w:bookmarkEnd w:id="90"/>
      <w:bookmarkEnd w:id="91"/>
      <w:bookmarkEnd w:id="92"/>
      <w:bookmarkEnd w:id="93"/>
    </w:p>
    <w:p w:rsidR="00740B6C" w:rsidRPr="00BB407F" w:rsidRDefault="00740B6C" w:rsidP="00C00D01">
      <w:pPr>
        <w:spacing w:after="0" w:line="360" w:lineRule="auto"/>
        <w:ind w:firstLine="709"/>
        <w:jc w:val="both"/>
        <w:rPr>
          <w:rFonts w:ascii="Times New Roman" w:hAnsi="Times New Roman"/>
          <w:webHidden/>
          <w:sz w:val="28"/>
          <w:szCs w:val="28"/>
        </w:rPr>
      </w:pPr>
      <w:r w:rsidRPr="00BB407F">
        <w:rPr>
          <w:rFonts w:ascii="Times New Roman" w:hAnsi="Times New Roman"/>
          <w:webHidden/>
          <w:sz w:val="28"/>
          <w:szCs w:val="28"/>
        </w:rPr>
        <w:t xml:space="preserve">1. </w:t>
      </w:r>
      <w:r w:rsidRPr="00BB407F">
        <w:rPr>
          <w:rFonts w:ascii="Times New Roman" w:hAnsi="Times New Roman"/>
          <w:webHidden/>
          <w:sz w:val="28"/>
          <w:szCs w:val="28"/>
          <w:lang w:val="en-US"/>
        </w:rPr>
        <w:t>Windows</w:t>
      </w:r>
      <w:r w:rsidRPr="00BB407F">
        <w:rPr>
          <w:rFonts w:ascii="Times New Roman" w:hAnsi="Times New Roman"/>
          <w:webHidden/>
          <w:sz w:val="28"/>
          <w:szCs w:val="28"/>
        </w:rPr>
        <w:t xml:space="preserve">, </w:t>
      </w:r>
      <w:r w:rsidRPr="00BB407F">
        <w:rPr>
          <w:rFonts w:ascii="Times New Roman" w:hAnsi="Times New Roman"/>
          <w:webHidden/>
          <w:sz w:val="28"/>
          <w:szCs w:val="28"/>
          <w:lang w:val="en-US"/>
        </w:rPr>
        <w:t>Microsoft</w:t>
      </w:r>
      <w:r w:rsidRPr="00BB407F">
        <w:rPr>
          <w:rFonts w:ascii="Times New Roman" w:hAnsi="Times New Roman"/>
          <w:webHidden/>
          <w:sz w:val="28"/>
          <w:szCs w:val="28"/>
        </w:rPr>
        <w:t xml:space="preserve"> </w:t>
      </w:r>
      <w:r w:rsidRPr="00BB407F">
        <w:rPr>
          <w:rFonts w:ascii="Times New Roman" w:hAnsi="Times New Roman"/>
          <w:webHidden/>
          <w:sz w:val="28"/>
          <w:szCs w:val="28"/>
          <w:lang w:val="en-US"/>
        </w:rPr>
        <w:t>Office</w:t>
      </w:r>
      <w:r w:rsidRPr="00BB407F">
        <w:rPr>
          <w:rFonts w:ascii="Times New Roman" w:hAnsi="Times New Roman"/>
          <w:webHidden/>
          <w:sz w:val="28"/>
          <w:szCs w:val="28"/>
        </w:rPr>
        <w:t>.</w:t>
      </w:r>
    </w:p>
    <w:p w:rsidR="00740B6C" w:rsidRPr="00807C09" w:rsidRDefault="00740B6C" w:rsidP="00C00D01">
      <w:pPr>
        <w:spacing w:after="0" w:line="360" w:lineRule="auto"/>
        <w:ind w:firstLine="709"/>
        <w:jc w:val="both"/>
        <w:rPr>
          <w:rFonts w:ascii="Times New Roman" w:hAnsi="Times New Roman"/>
          <w:webHidden/>
          <w:sz w:val="28"/>
          <w:szCs w:val="28"/>
        </w:rPr>
      </w:pPr>
      <w:r w:rsidRPr="00807C09">
        <w:rPr>
          <w:rFonts w:ascii="Times New Roman" w:hAnsi="Times New Roman"/>
          <w:webHidden/>
          <w:sz w:val="28"/>
          <w:szCs w:val="28"/>
        </w:rPr>
        <w:t xml:space="preserve">2. </w:t>
      </w:r>
      <w:r w:rsidR="00FF0294" w:rsidRPr="00807C09">
        <w:rPr>
          <w:rFonts w:ascii="Times New Roman" w:hAnsi="Times New Roman"/>
          <w:webHidden/>
          <w:sz w:val="28"/>
          <w:szCs w:val="28"/>
        </w:rPr>
        <w:t xml:space="preserve">Антивирус </w:t>
      </w:r>
      <w:r w:rsidR="00FF0294" w:rsidRPr="00FF0294">
        <w:rPr>
          <w:rFonts w:ascii="Times New Roman" w:hAnsi="Times New Roman"/>
          <w:sz w:val="28"/>
          <w:szCs w:val="28"/>
          <w:lang w:val="en-US"/>
        </w:rPr>
        <w:t>Kaspersky</w:t>
      </w:r>
      <w:r w:rsidR="00FF0294" w:rsidRPr="00807C09">
        <w:rPr>
          <w:rFonts w:ascii="Times New Roman" w:hAnsi="Times New Roman"/>
          <w:sz w:val="28"/>
          <w:szCs w:val="28"/>
        </w:rPr>
        <w:t>.</w:t>
      </w:r>
    </w:p>
    <w:p w:rsidR="00740B6C" w:rsidRPr="00BF7ACC" w:rsidRDefault="00740B6C" w:rsidP="00C00D01">
      <w:pPr>
        <w:pStyle w:val="2"/>
        <w:spacing w:before="0" w:after="0" w:line="360" w:lineRule="auto"/>
        <w:ind w:firstLine="709"/>
        <w:jc w:val="both"/>
        <w:rPr>
          <w:rFonts w:ascii="Times New Roman" w:hAnsi="Times New Roman"/>
          <w:i w:val="0"/>
          <w:webHidden/>
          <w:lang w:val="ru-RU"/>
        </w:rPr>
      </w:pPr>
      <w:bookmarkStart w:id="94" w:name="_Toc529446310"/>
      <w:bookmarkStart w:id="95" w:name="_Toc530494531"/>
      <w:bookmarkStart w:id="96" w:name="_Toc969660"/>
      <w:bookmarkStart w:id="97" w:name="_Toc4740160"/>
      <w:bookmarkStart w:id="98" w:name="_Toc8647372"/>
      <w:bookmarkStart w:id="99" w:name="_Toc11145548"/>
      <w:bookmarkStart w:id="100" w:name="_Toc79783075"/>
      <w:r w:rsidRPr="00BF7ACC">
        <w:rPr>
          <w:rFonts w:ascii="Times New Roman" w:hAnsi="Times New Roman"/>
          <w:i w:val="0"/>
          <w:webHidden/>
          <w:lang w:val="ru-RU"/>
        </w:rPr>
        <w:t>11.2 Современные профессиональные базы данных и информационные справочные системы</w:t>
      </w:r>
      <w:bookmarkEnd w:id="94"/>
      <w:bookmarkEnd w:id="95"/>
      <w:bookmarkEnd w:id="96"/>
      <w:bookmarkEnd w:id="97"/>
      <w:bookmarkEnd w:id="98"/>
      <w:bookmarkEnd w:id="99"/>
      <w:bookmarkEnd w:id="100"/>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bookmarkStart w:id="101" w:name="_Toc8647373"/>
      <w:r w:rsidRPr="00BB407F">
        <w:rPr>
          <w:rFonts w:ascii="Times New Roman" w:hAnsi="Times New Roman"/>
          <w:bCs/>
          <w:sz w:val="28"/>
          <w:szCs w:val="28"/>
          <w:lang w:eastAsia="ru-RU"/>
        </w:rPr>
        <w:t>1. Информационно-правовая система «Гарант»</w:t>
      </w:r>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2. Информационно-правовая система «Консультант Плюс»</w:t>
      </w:r>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3. Электронная э</w:t>
      </w:r>
      <w:r w:rsidRPr="00097D32">
        <w:rPr>
          <w:rFonts w:ascii="Times New Roman" w:hAnsi="Times New Roman"/>
          <w:bCs/>
          <w:sz w:val="28"/>
          <w:szCs w:val="28"/>
          <w:lang w:eastAsia="ru-RU"/>
        </w:rPr>
        <w:t xml:space="preserve">нциклопедия: </w:t>
      </w:r>
      <w:hyperlink r:id="rId22" w:history="1">
        <w:r w:rsidRPr="00097D32">
          <w:rPr>
            <w:rFonts w:ascii="Times New Roman" w:hAnsi="Times New Roman"/>
            <w:bCs/>
            <w:sz w:val="28"/>
            <w:szCs w:val="28"/>
            <w:u w:val="single"/>
            <w:lang w:val="en-US" w:eastAsia="ru-RU"/>
          </w:rPr>
          <w:t>http</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ru</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wikipedia</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org</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w:t>
        </w:r>
      </w:hyperlink>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4. Система комплексного раскрытия информации «СКРИН» -</w:t>
      </w:r>
      <w:r w:rsidRPr="00BB407F">
        <w:rPr>
          <w:rFonts w:ascii="Times New Roman" w:hAnsi="Times New Roman"/>
          <w:bCs/>
          <w:sz w:val="28"/>
          <w:szCs w:val="28"/>
          <w:lang w:val="en-US" w:eastAsia="ru-RU"/>
        </w:rPr>
        <w:t>http</w:t>
      </w:r>
      <w:r w:rsidRPr="00BB407F">
        <w:rPr>
          <w:rFonts w:ascii="Times New Roman" w:hAnsi="Times New Roman"/>
          <w:bCs/>
          <w:sz w:val="28"/>
          <w:szCs w:val="28"/>
          <w:lang w:eastAsia="ru-RU"/>
        </w:rPr>
        <w:t>://</w:t>
      </w:r>
      <w:r w:rsidRPr="00BB407F">
        <w:rPr>
          <w:rFonts w:ascii="Times New Roman" w:hAnsi="Times New Roman"/>
          <w:bCs/>
          <w:sz w:val="28"/>
          <w:szCs w:val="28"/>
          <w:lang w:val="en-US" w:eastAsia="ru-RU"/>
        </w:rPr>
        <w:t>www</w:t>
      </w:r>
      <w:r w:rsidRPr="00BB407F">
        <w:rPr>
          <w:rFonts w:ascii="Times New Roman" w:hAnsi="Times New Roman"/>
          <w:bCs/>
          <w:sz w:val="28"/>
          <w:szCs w:val="28"/>
          <w:lang w:eastAsia="ru-RU"/>
        </w:rPr>
        <w:t>.</w:t>
      </w:r>
      <w:r w:rsidRPr="00BB407F">
        <w:rPr>
          <w:rFonts w:ascii="Times New Roman" w:hAnsi="Times New Roman"/>
          <w:bCs/>
          <w:sz w:val="28"/>
          <w:szCs w:val="28"/>
          <w:lang w:val="en-US" w:eastAsia="ru-RU"/>
        </w:rPr>
        <w:t>skrin</w:t>
      </w:r>
      <w:r w:rsidRPr="00BB407F">
        <w:rPr>
          <w:rFonts w:ascii="Times New Roman" w:hAnsi="Times New Roman"/>
          <w:bCs/>
          <w:sz w:val="28"/>
          <w:szCs w:val="28"/>
          <w:lang w:eastAsia="ru-RU"/>
        </w:rPr>
        <w:t>.</w:t>
      </w:r>
      <w:r w:rsidRPr="00BB407F">
        <w:rPr>
          <w:rFonts w:ascii="Times New Roman" w:hAnsi="Times New Roman"/>
          <w:bCs/>
          <w:sz w:val="28"/>
          <w:szCs w:val="28"/>
          <w:lang w:val="en-US" w:eastAsia="ru-RU"/>
        </w:rPr>
        <w:t>ru</w:t>
      </w:r>
      <w:r w:rsidRPr="00BB407F">
        <w:rPr>
          <w:rFonts w:ascii="Times New Roman" w:hAnsi="Times New Roman"/>
          <w:bCs/>
          <w:sz w:val="28"/>
          <w:szCs w:val="28"/>
          <w:lang w:eastAsia="ru-RU"/>
        </w:rPr>
        <w:t>/</w:t>
      </w:r>
    </w:p>
    <w:p w:rsidR="00BB407F" w:rsidRPr="00B372A3" w:rsidRDefault="00BB407F" w:rsidP="00C00D01">
      <w:pPr>
        <w:pStyle w:val="2"/>
        <w:spacing w:before="0" w:after="0" w:line="360" w:lineRule="auto"/>
        <w:ind w:firstLine="709"/>
        <w:jc w:val="both"/>
        <w:rPr>
          <w:rFonts w:ascii="Times New Roman" w:hAnsi="Times New Roman"/>
          <w:i w:val="0"/>
          <w:lang w:val="ru-RU"/>
        </w:rPr>
      </w:pPr>
      <w:bookmarkStart w:id="102" w:name="_Toc11145549"/>
      <w:bookmarkStart w:id="103" w:name="_Toc79783076"/>
      <w:r w:rsidRPr="00B372A3">
        <w:rPr>
          <w:rFonts w:ascii="Times New Roman" w:hAnsi="Times New Roman"/>
          <w:i w:val="0"/>
          <w:lang w:val="ru-RU" w:eastAsia="ru-RU"/>
        </w:rPr>
        <w:t>11.3. Сертифицированные программные и аппаратные средства защиты информации</w:t>
      </w:r>
      <w:bookmarkEnd w:id="102"/>
      <w:bookmarkEnd w:id="103"/>
    </w:p>
    <w:p w:rsidR="00436740" w:rsidRPr="00436740" w:rsidRDefault="00436740" w:rsidP="00C00D01">
      <w:pPr>
        <w:spacing w:after="0" w:line="360" w:lineRule="auto"/>
        <w:ind w:firstLine="709"/>
        <w:jc w:val="both"/>
        <w:rPr>
          <w:rFonts w:ascii="Times New Roman" w:hAnsi="Times New Roman"/>
          <w:sz w:val="28"/>
          <w:szCs w:val="28"/>
        </w:rPr>
      </w:pPr>
      <w:r w:rsidRPr="008B79A3">
        <w:rPr>
          <w:rFonts w:ascii="Times New Roman" w:hAnsi="Times New Roman"/>
          <w:sz w:val="28"/>
          <w:szCs w:val="28"/>
        </w:rPr>
        <w:t>Сертифицированные программные и аппаратные средства защиты информации –</w:t>
      </w:r>
      <w:r w:rsidR="00097D32">
        <w:rPr>
          <w:rFonts w:ascii="Times New Roman" w:hAnsi="Times New Roman"/>
          <w:sz w:val="28"/>
          <w:szCs w:val="28"/>
        </w:rPr>
        <w:t xml:space="preserve"> </w:t>
      </w:r>
      <w:r w:rsidRPr="008B79A3">
        <w:rPr>
          <w:rFonts w:ascii="Times New Roman" w:hAnsi="Times New Roman"/>
          <w:sz w:val="28"/>
          <w:szCs w:val="28"/>
        </w:rPr>
        <w:t>не предусмотрено.</w:t>
      </w:r>
    </w:p>
    <w:p w:rsidR="00E44510" w:rsidRPr="00DE064A" w:rsidRDefault="00E44510" w:rsidP="00C00D01">
      <w:pPr>
        <w:pStyle w:val="1"/>
        <w:spacing w:before="0" w:after="0" w:line="360" w:lineRule="auto"/>
        <w:ind w:firstLine="709"/>
        <w:jc w:val="both"/>
        <w:rPr>
          <w:rFonts w:ascii="Times New Roman" w:hAnsi="Times New Roman" w:cs="Times New Roman"/>
          <w:color w:val="auto"/>
          <w:sz w:val="28"/>
          <w:szCs w:val="28"/>
          <w:lang w:val="ru-RU"/>
        </w:rPr>
      </w:pPr>
      <w:bookmarkStart w:id="104" w:name="_Toc11145550"/>
      <w:bookmarkStart w:id="105" w:name="_Toc79783077"/>
      <w:r w:rsidRPr="00DE064A">
        <w:rPr>
          <w:rFonts w:ascii="Times New Roman" w:hAnsi="Times New Roman" w:cs="Times New Roman"/>
          <w:color w:val="auto"/>
          <w:sz w:val="28"/>
          <w:szCs w:val="28"/>
          <w:lang w:val="ru-RU"/>
        </w:rPr>
        <w:lastRenderedPageBreak/>
        <w:t>12. Описание материально-технической базы, необходимой для осуществления образовательного процесса по дисциплине</w:t>
      </w:r>
      <w:bookmarkEnd w:id="74"/>
      <w:bookmarkEnd w:id="101"/>
      <w:bookmarkEnd w:id="104"/>
      <w:bookmarkEnd w:id="105"/>
    </w:p>
    <w:p w:rsidR="0037345E" w:rsidRPr="0037345E" w:rsidRDefault="0037345E" w:rsidP="00097D32">
      <w:pPr>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37345E" w:rsidRPr="0037345E" w:rsidRDefault="0037345E" w:rsidP="00097D32">
      <w:pPr>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1)</w:t>
      </w:r>
      <w:r w:rsidRPr="0037345E">
        <w:rPr>
          <w:rFonts w:ascii="Times New Roman" w:eastAsia="Times New Roman" w:hAnsi="Times New Roman"/>
          <w:sz w:val="28"/>
          <w:szCs w:val="28"/>
          <w:lang w:eastAsia="ru-RU"/>
        </w:rPr>
        <w:tab/>
        <w:t>электронную библиотеку Финуниверситета;</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2)</w:t>
      </w:r>
      <w:r w:rsidRPr="0037345E">
        <w:rPr>
          <w:rFonts w:ascii="Times New Roman" w:eastAsia="Times New Roman" w:hAnsi="Times New Roman"/>
          <w:sz w:val="28"/>
          <w:szCs w:val="28"/>
          <w:lang w:eastAsia="ru-RU"/>
        </w:rPr>
        <w:tab/>
        <w:t>лицензионные полнотекстовые базы данных на русском и английском языках;</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3)</w:t>
      </w:r>
      <w:r w:rsidRPr="0037345E">
        <w:rPr>
          <w:rFonts w:ascii="Times New Roman" w:eastAsia="Times New Roman" w:hAnsi="Times New Roman"/>
          <w:sz w:val="28"/>
          <w:szCs w:val="28"/>
          <w:lang w:eastAsia="ru-RU"/>
        </w:rPr>
        <w:tab/>
        <w:t>лицензионные правовые базы;</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4)</w:t>
      </w:r>
      <w:r w:rsidRPr="0037345E">
        <w:rPr>
          <w:rFonts w:ascii="Times New Roman" w:eastAsia="Times New Roman" w:hAnsi="Times New Roman"/>
          <w:sz w:val="28"/>
          <w:szCs w:val="28"/>
          <w:lang w:eastAsia="ru-RU"/>
        </w:rPr>
        <w:tab/>
        <w:t>универсальный фонд CD, DVD ресурсов;</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5)</w:t>
      </w:r>
      <w:r w:rsidRPr="0037345E">
        <w:rPr>
          <w:rFonts w:ascii="Times New Roman" w:eastAsia="Times New Roman" w:hAnsi="Times New Roman"/>
          <w:sz w:val="28"/>
          <w:szCs w:val="28"/>
          <w:lang w:eastAsia="ru-RU"/>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6)</w:t>
      </w:r>
      <w:r w:rsidRPr="0037345E">
        <w:rPr>
          <w:rFonts w:ascii="Times New Roman" w:eastAsia="Times New Roman" w:hAnsi="Times New Roman"/>
          <w:sz w:val="28"/>
          <w:szCs w:val="28"/>
          <w:lang w:eastAsia="ru-RU"/>
        </w:rPr>
        <w:tab/>
        <w:t>обширный каталог ссылок на качественные сетевые ресурсы свободного доступа по профилю Университета.</w:t>
      </w:r>
    </w:p>
    <w:p w:rsidR="0037345E" w:rsidRPr="0037345E" w:rsidRDefault="0037345E" w:rsidP="00097D32">
      <w:pPr>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E44510" w:rsidRPr="00DE064A" w:rsidRDefault="0037345E" w:rsidP="00097D32">
      <w:pPr>
        <w:autoSpaceDE w:val="0"/>
        <w:autoSpaceDN w:val="0"/>
        <w:adjustRightInd w:val="0"/>
        <w:spacing w:after="0" w:line="336" w:lineRule="auto"/>
        <w:ind w:firstLine="709"/>
        <w:jc w:val="both"/>
        <w:rPr>
          <w:rFonts w:ascii="Times New Roman" w:hAnsi="Times New Roman"/>
          <w:sz w:val="28"/>
          <w:szCs w:val="28"/>
        </w:rPr>
      </w:pPr>
      <w:r w:rsidRPr="0037345E">
        <w:rPr>
          <w:rFonts w:ascii="Times New Roman" w:eastAsia="Times New Roman" w:hAnsi="Times New Roman"/>
          <w:sz w:val="28"/>
          <w:szCs w:val="28"/>
          <w:lang w:eastAsia="ru-RU"/>
        </w:rPr>
        <w:t>Для удовлетворения информационных потребностей удаленных пользователей на WEB-сайте БИК создана Виртуальная справочная служба.</w:t>
      </w:r>
    </w:p>
    <w:sectPr w:rsidR="00E44510" w:rsidRPr="00DE064A" w:rsidSect="00303ABA">
      <w:pgSz w:w="12240" w:h="15840"/>
      <w:pgMar w:top="1134"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80B" w:rsidRDefault="0068180B">
      <w:r>
        <w:separator/>
      </w:r>
    </w:p>
  </w:endnote>
  <w:endnote w:type="continuationSeparator" w:id="0">
    <w:p w:rsidR="0068180B" w:rsidRDefault="0068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C09" w:rsidRDefault="00807C09" w:rsidP="001D5CD9">
    <w:pPr>
      <w:pStyle w:val="a9"/>
      <w:jc w:val="center"/>
    </w:pPr>
    <w:r>
      <w:fldChar w:fldCharType="begin"/>
    </w:r>
    <w:r>
      <w:instrText>PAGE   \* MERGEFORMAT</w:instrText>
    </w:r>
    <w:r>
      <w:fldChar w:fldCharType="separate"/>
    </w:r>
    <w:r w:rsidR="007338D6" w:rsidRPr="007338D6">
      <w:rPr>
        <w:noProof/>
        <w:lang w:val="ru-RU"/>
      </w:rPr>
      <w:t>1</w:t>
    </w:r>
    <w:r>
      <w:fldChar w:fldCharType="end"/>
    </w:r>
  </w:p>
  <w:p w:rsidR="00807C09" w:rsidRDefault="00807C09" w:rsidP="004770E6">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80B" w:rsidRDefault="0068180B">
      <w:r>
        <w:separator/>
      </w:r>
    </w:p>
  </w:footnote>
  <w:footnote w:type="continuationSeparator" w:id="0">
    <w:p w:rsidR="0068180B" w:rsidRDefault="006818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15E1DA3"/>
    <w:multiLevelType w:val="multilevel"/>
    <w:tmpl w:val="40D2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B5D36"/>
    <w:multiLevelType w:val="hybridMultilevel"/>
    <w:tmpl w:val="2DFCA46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6BD3A99"/>
    <w:multiLevelType w:val="hybridMultilevel"/>
    <w:tmpl w:val="9A820466"/>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5945DF"/>
    <w:multiLevelType w:val="hybridMultilevel"/>
    <w:tmpl w:val="F9FA9032"/>
    <w:lvl w:ilvl="0" w:tplc="9BFEF6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DE237F6"/>
    <w:multiLevelType w:val="hybridMultilevel"/>
    <w:tmpl w:val="69A42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D5711B"/>
    <w:multiLevelType w:val="hybridMultilevel"/>
    <w:tmpl w:val="D42C4352"/>
    <w:lvl w:ilvl="0" w:tplc="9B861008">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507707E"/>
    <w:multiLevelType w:val="multilevel"/>
    <w:tmpl w:val="CBE49E40"/>
    <w:styleLink w:val="List21"/>
    <w:lvl w:ilvl="0">
      <w:start w:val="1"/>
      <w:numFmt w:val="upperLetter"/>
      <w:lvlText w:val="%1."/>
      <w:lvlJc w:val="left"/>
      <w:pPr>
        <w:tabs>
          <w:tab w:val="num" w:pos="360"/>
        </w:tabs>
        <w:ind w:left="360" w:hanging="360"/>
      </w:pPr>
      <w:rPr>
        <w:color w:val="000000"/>
        <w:position w:val="0"/>
        <w:sz w:val="28"/>
        <w:szCs w:val="28"/>
        <w:u w:color="000000"/>
      </w:rPr>
    </w:lvl>
    <w:lvl w:ilvl="1">
      <w:start w:val="1"/>
      <w:numFmt w:val="decimal"/>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9" w15:restartNumberingAfterBreak="0">
    <w:nsid w:val="154810D4"/>
    <w:multiLevelType w:val="hybridMultilevel"/>
    <w:tmpl w:val="7E90C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6D2743"/>
    <w:multiLevelType w:val="multilevel"/>
    <w:tmpl w:val="DE2E26A4"/>
    <w:styleLink w:val="List31"/>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1" w15:restartNumberingAfterBreak="0">
    <w:nsid w:val="1D947FCF"/>
    <w:multiLevelType w:val="hybridMultilevel"/>
    <w:tmpl w:val="EFE83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19650C"/>
    <w:multiLevelType w:val="multilevel"/>
    <w:tmpl w:val="B5E6D554"/>
    <w:styleLink w:val="List17"/>
    <w:lvl w:ilvl="0">
      <w:start w:val="1"/>
      <w:numFmt w:val="decimal"/>
      <w:lvlText w:val="%1."/>
      <w:lvlJc w:val="left"/>
      <w:pPr>
        <w:tabs>
          <w:tab w:val="num" w:pos="360"/>
        </w:tabs>
        <w:ind w:left="360" w:hanging="360"/>
      </w:pPr>
      <w:rPr>
        <w:b/>
        <w:bCs/>
        <w:color w:val="000000"/>
        <w:position w:val="0"/>
        <w:sz w:val="28"/>
        <w:szCs w:val="28"/>
        <w:u w:color="000000"/>
      </w:rPr>
    </w:lvl>
    <w:lvl w:ilvl="1">
      <w:start w:val="1"/>
      <w:numFmt w:val="lowerLetter"/>
      <w:lvlText w:val="%2."/>
      <w:lvlJc w:val="left"/>
      <w:pPr>
        <w:tabs>
          <w:tab w:val="num" w:pos="1140"/>
        </w:tabs>
        <w:ind w:left="1140" w:hanging="420"/>
      </w:pPr>
      <w:rPr>
        <w:b/>
        <w:bCs/>
        <w:color w:val="000000"/>
        <w:position w:val="0"/>
        <w:sz w:val="28"/>
        <w:szCs w:val="28"/>
        <w:u w:color="000000"/>
      </w:rPr>
    </w:lvl>
    <w:lvl w:ilvl="2">
      <w:start w:val="1"/>
      <w:numFmt w:val="lowerRoman"/>
      <w:lvlText w:val="%3."/>
      <w:lvlJc w:val="left"/>
      <w:pPr>
        <w:tabs>
          <w:tab w:val="num" w:pos="1849"/>
        </w:tabs>
        <w:ind w:left="1849" w:hanging="345"/>
      </w:pPr>
      <w:rPr>
        <w:b/>
        <w:bCs/>
        <w:color w:val="000000"/>
        <w:position w:val="0"/>
        <w:sz w:val="28"/>
        <w:szCs w:val="28"/>
        <w:u w:color="000000"/>
      </w:rPr>
    </w:lvl>
    <w:lvl w:ilvl="3">
      <w:start w:val="1"/>
      <w:numFmt w:val="decimal"/>
      <w:lvlText w:val="%4."/>
      <w:lvlJc w:val="left"/>
      <w:pPr>
        <w:tabs>
          <w:tab w:val="num" w:pos="2580"/>
        </w:tabs>
        <w:ind w:left="2580" w:hanging="420"/>
      </w:pPr>
      <w:rPr>
        <w:b/>
        <w:bCs/>
        <w:color w:val="000000"/>
        <w:position w:val="0"/>
        <w:sz w:val="28"/>
        <w:szCs w:val="28"/>
        <w:u w:color="000000"/>
      </w:rPr>
    </w:lvl>
    <w:lvl w:ilvl="4">
      <w:start w:val="1"/>
      <w:numFmt w:val="lowerLetter"/>
      <w:lvlText w:val="%5."/>
      <w:lvlJc w:val="left"/>
      <w:pPr>
        <w:tabs>
          <w:tab w:val="num" w:pos="3300"/>
        </w:tabs>
        <w:ind w:left="3300" w:hanging="420"/>
      </w:pPr>
      <w:rPr>
        <w:b/>
        <w:bCs/>
        <w:color w:val="000000"/>
        <w:position w:val="0"/>
        <w:sz w:val="28"/>
        <w:szCs w:val="28"/>
        <w:u w:color="000000"/>
      </w:rPr>
    </w:lvl>
    <w:lvl w:ilvl="5">
      <w:start w:val="1"/>
      <w:numFmt w:val="lowerRoman"/>
      <w:lvlText w:val="%6."/>
      <w:lvlJc w:val="left"/>
      <w:pPr>
        <w:tabs>
          <w:tab w:val="num" w:pos="4009"/>
        </w:tabs>
        <w:ind w:left="4009" w:hanging="345"/>
      </w:pPr>
      <w:rPr>
        <w:b/>
        <w:bCs/>
        <w:color w:val="000000"/>
        <w:position w:val="0"/>
        <w:sz w:val="28"/>
        <w:szCs w:val="28"/>
        <w:u w:color="000000"/>
      </w:rPr>
    </w:lvl>
    <w:lvl w:ilvl="6">
      <w:start w:val="1"/>
      <w:numFmt w:val="decimal"/>
      <w:lvlText w:val="%7."/>
      <w:lvlJc w:val="left"/>
      <w:pPr>
        <w:tabs>
          <w:tab w:val="num" w:pos="4740"/>
        </w:tabs>
        <w:ind w:left="4740" w:hanging="420"/>
      </w:pPr>
      <w:rPr>
        <w:b/>
        <w:bCs/>
        <w:color w:val="000000"/>
        <w:position w:val="0"/>
        <w:sz w:val="28"/>
        <w:szCs w:val="28"/>
        <w:u w:color="000000"/>
      </w:rPr>
    </w:lvl>
    <w:lvl w:ilvl="7">
      <w:start w:val="1"/>
      <w:numFmt w:val="lowerLetter"/>
      <w:lvlText w:val="%8."/>
      <w:lvlJc w:val="left"/>
      <w:pPr>
        <w:tabs>
          <w:tab w:val="num" w:pos="5460"/>
        </w:tabs>
        <w:ind w:left="5460" w:hanging="420"/>
      </w:pPr>
      <w:rPr>
        <w:b/>
        <w:bCs/>
        <w:color w:val="000000"/>
        <w:position w:val="0"/>
        <w:sz w:val="28"/>
        <w:szCs w:val="28"/>
        <w:u w:color="000000"/>
      </w:rPr>
    </w:lvl>
    <w:lvl w:ilvl="8">
      <w:start w:val="1"/>
      <w:numFmt w:val="lowerRoman"/>
      <w:lvlText w:val="%9."/>
      <w:lvlJc w:val="left"/>
      <w:pPr>
        <w:tabs>
          <w:tab w:val="num" w:pos="6169"/>
        </w:tabs>
        <w:ind w:left="6169" w:hanging="345"/>
      </w:pPr>
      <w:rPr>
        <w:b/>
        <w:bCs/>
        <w:color w:val="000000"/>
        <w:position w:val="0"/>
        <w:sz w:val="28"/>
        <w:szCs w:val="28"/>
        <w:u w:color="000000"/>
      </w:rPr>
    </w:lvl>
  </w:abstractNum>
  <w:abstractNum w:abstractNumId="13" w15:restartNumberingAfterBreak="0">
    <w:nsid w:val="1F3B6251"/>
    <w:multiLevelType w:val="multilevel"/>
    <w:tmpl w:val="317A9FAE"/>
    <w:styleLink w:val="List20"/>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4" w15:restartNumberingAfterBreak="0">
    <w:nsid w:val="218F202E"/>
    <w:multiLevelType w:val="multilevel"/>
    <w:tmpl w:val="5BC03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C17B03"/>
    <w:multiLevelType w:val="hybridMultilevel"/>
    <w:tmpl w:val="EA660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774AC5"/>
    <w:multiLevelType w:val="hybridMultilevel"/>
    <w:tmpl w:val="69986466"/>
    <w:lvl w:ilvl="0" w:tplc="F8C8B3EC">
      <w:start w:val="7"/>
      <w:numFmt w:val="decimal"/>
      <w:lvlText w:val="%1)"/>
      <w:lvlJc w:val="left"/>
      <w:pPr>
        <w:tabs>
          <w:tab w:val="num" w:pos="720"/>
        </w:tabs>
        <w:ind w:left="720" w:hanging="360"/>
      </w:pPr>
    </w:lvl>
    <w:lvl w:ilvl="1" w:tplc="E898B12E" w:tentative="1">
      <w:start w:val="1"/>
      <w:numFmt w:val="decimal"/>
      <w:lvlText w:val="%2)"/>
      <w:lvlJc w:val="left"/>
      <w:pPr>
        <w:tabs>
          <w:tab w:val="num" w:pos="1440"/>
        </w:tabs>
        <w:ind w:left="1440" w:hanging="360"/>
      </w:pPr>
    </w:lvl>
    <w:lvl w:ilvl="2" w:tplc="CFC20656" w:tentative="1">
      <w:start w:val="1"/>
      <w:numFmt w:val="decimal"/>
      <w:lvlText w:val="%3)"/>
      <w:lvlJc w:val="left"/>
      <w:pPr>
        <w:tabs>
          <w:tab w:val="num" w:pos="2160"/>
        </w:tabs>
        <w:ind w:left="2160" w:hanging="360"/>
      </w:pPr>
    </w:lvl>
    <w:lvl w:ilvl="3" w:tplc="7730031A" w:tentative="1">
      <w:start w:val="1"/>
      <w:numFmt w:val="decimal"/>
      <w:lvlText w:val="%4)"/>
      <w:lvlJc w:val="left"/>
      <w:pPr>
        <w:tabs>
          <w:tab w:val="num" w:pos="2880"/>
        </w:tabs>
        <w:ind w:left="2880" w:hanging="360"/>
      </w:pPr>
    </w:lvl>
    <w:lvl w:ilvl="4" w:tplc="67E2D1BA" w:tentative="1">
      <w:start w:val="1"/>
      <w:numFmt w:val="decimal"/>
      <w:lvlText w:val="%5)"/>
      <w:lvlJc w:val="left"/>
      <w:pPr>
        <w:tabs>
          <w:tab w:val="num" w:pos="3600"/>
        </w:tabs>
        <w:ind w:left="3600" w:hanging="360"/>
      </w:pPr>
    </w:lvl>
    <w:lvl w:ilvl="5" w:tplc="504274CA" w:tentative="1">
      <w:start w:val="1"/>
      <w:numFmt w:val="decimal"/>
      <w:lvlText w:val="%6)"/>
      <w:lvlJc w:val="left"/>
      <w:pPr>
        <w:tabs>
          <w:tab w:val="num" w:pos="4320"/>
        </w:tabs>
        <w:ind w:left="4320" w:hanging="360"/>
      </w:pPr>
    </w:lvl>
    <w:lvl w:ilvl="6" w:tplc="D9C888B6" w:tentative="1">
      <w:start w:val="1"/>
      <w:numFmt w:val="decimal"/>
      <w:lvlText w:val="%7)"/>
      <w:lvlJc w:val="left"/>
      <w:pPr>
        <w:tabs>
          <w:tab w:val="num" w:pos="5040"/>
        </w:tabs>
        <w:ind w:left="5040" w:hanging="360"/>
      </w:pPr>
    </w:lvl>
    <w:lvl w:ilvl="7" w:tplc="56E63236" w:tentative="1">
      <w:start w:val="1"/>
      <w:numFmt w:val="decimal"/>
      <w:lvlText w:val="%8)"/>
      <w:lvlJc w:val="left"/>
      <w:pPr>
        <w:tabs>
          <w:tab w:val="num" w:pos="5760"/>
        </w:tabs>
        <w:ind w:left="5760" w:hanging="360"/>
      </w:pPr>
    </w:lvl>
    <w:lvl w:ilvl="8" w:tplc="CF3271D4" w:tentative="1">
      <w:start w:val="1"/>
      <w:numFmt w:val="decimal"/>
      <w:lvlText w:val="%9)"/>
      <w:lvlJc w:val="left"/>
      <w:pPr>
        <w:tabs>
          <w:tab w:val="num" w:pos="6480"/>
        </w:tabs>
        <w:ind w:left="6480" w:hanging="360"/>
      </w:pPr>
    </w:lvl>
  </w:abstractNum>
  <w:abstractNum w:abstractNumId="17"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36452FC1"/>
    <w:multiLevelType w:val="hybridMultilevel"/>
    <w:tmpl w:val="9940C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2556E0"/>
    <w:multiLevelType w:val="hybridMultilevel"/>
    <w:tmpl w:val="49965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C005DB"/>
    <w:multiLevelType w:val="multilevel"/>
    <w:tmpl w:val="C780EEC8"/>
    <w:styleLink w:val="List19"/>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1" w15:restartNumberingAfterBreak="0">
    <w:nsid w:val="457A10A1"/>
    <w:multiLevelType w:val="hybridMultilevel"/>
    <w:tmpl w:val="1EF60B78"/>
    <w:lvl w:ilvl="0" w:tplc="7930B5D2">
      <w:start w:val="1"/>
      <w:numFmt w:val="decimal"/>
      <w:lvlText w:val="%1."/>
      <w:lvlJc w:val="left"/>
      <w:pPr>
        <w:ind w:left="1212" w:hanging="360"/>
      </w:pPr>
      <w:rPr>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414958"/>
    <w:multiLevelType w:val="hybridMultilevel"/>
    <w:tmpl w:val="DF1E0304"/>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A77643"/>
    <w:multiLevelType w:val="hybridMultilevel"/>
    <w:tmpl w:val="65B66EDA"/>
    <w:lvl w:ilvl="0" w:tplc="741CBF5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E65511"/>
    <w:multiLevelType w:val="hybridMultilevel"/>
    <w:tmpl w:val="B546EA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FC2640A"/>
    <w:multiLevelType w:val="hybridMultilevel"/>
    <w:tmpl w:val="57F48A66"/>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516E20"/>
    <w:multiLevelType w:val="multilevel"/>
    <w:tmpl w:val="23107768"/>
    <w:styleLink w:val="List22"/>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7" w15:restartNumberingAfterBreak="0">
    <w:nsid w:val="6451502E"/>
    <w:multiLevelType w:val="multilevel"/>
    <w:tmpl w:val="76CCEF48"/>
    <w:styleLink w:val="List18"/>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8" w15:restartNumberingAfterBreak="0">
    <w:nsid w:val="67CF491F"/>
    <w:multiLevelType w:val="hybridMultilevel"/>
    <w:tmpl w:val="B7804DF4"/>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B11A58"/>
    <w:multiLevelType w:val="hybridMultilevel"/>
    <w:tmpl w:val="C26AD016"/>
    <w:lvl w:ilvl="0" w:tplc="1CA653C6">
      <w:start w:val="1"/>
      <w:numFmt w:val="lowerLetter"/>
      <w:lvlText w:val="%1)"/>
      <w:lvlJc w:val="left"/>
      <w:pPr>
        <w:tabs>
          <w:tab w:val="num" w:pos="3987"/>
        </w:tabs>
        <w:ind w:left="3873" w:hanging="45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9F414FA"/>
    <w:multiLevelType w:val="multilevel"/>
    <w:tmpl w:val="D9AE7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B445E9"/>
    <w:multiLevelType w:val="hybridMultilevel"/>
    <w:tmpl w:val="66A2C6CA"/>
    <w:lvl w:ilvl="0" w:tplc="CB38CDC0">
      <w:start w:val="8"/>
      <w:numFmt w:val="decimal"/>
      <w:lvlText w:val="%1)"/>
      <w:lvlJc w:val="left"/>
      <w:pPr>
        <w:tabs>
          <w:tab w:val="num" w:pos="720"/>
        </w:tabs>
        <w:ind w:left="720" w:hanging="360"/>
      </w:pPr>
    </w:lvl>
    <w:lvl w:ilvl="1" w:tplc="BB6E0B26" w:tentative="1">
      <w:start w:val="1"/>
      <w:numFmt w:val="decimal"/>
      <w:lvlText w:val="%2)"/>
      <w:lvlJc w:val="left"/>
      <w:pPr>
        <w:tabs>
          <w:tab w:val="num" w:pos="1440"/>
        </w:tabs>
        <w:ind w:left="1440" w:hanging="360"/>
      </w:pPr>
    </w:lvl>
    <w:lvl w:ilvl="2" w:tplc="0A2C98AC" w:tentative="1">
      <w:start w:val="1"/>
      <w:numFmt w:val="decimal"/>
      <w:lvlText w:val="%3)"/>
      <w:lvlJc w:val="left"/>
      <w:pPr>
        <w:tabs>
          <w:tab w:val="num" w:pos="2160"/>
        </w:tabs>
        <w:ind w:left="2160" w:hanging="360"/>
      </w:pPr>
    </w:lvl>
    <w:lvl w:ilvl="3" w:tplc="8F4248B8" w:tentative="1">
      <w:start w:val="1"/>
      <w:numFmt w:val="decimal"/>
      <w:lvlText w:val="%4)"/>
      <w:lvlJc w:val="left"/>
      <w:pPr>
        <w:tabs>
          <w:tab w:val="num" w:pos="2880"/>
        </w:tabs>
        <w:ind w:left="2880" w:hanging="360"/>
      </w:pPr>
    </w:lvl>
    <w:lvl w:ilvl="4" w:tplc="2A100A62" w:tentative="1">
      <w:start w:val="1"/>
      <w:numFmt w:val="decimal"/>
      <w:lvlText w:val="%5)"/>
      <w:lvlJc w:val="left"/>
      <w:pPr>
        <w:tabs>
          <w:tab w:val="num" w:pos="3600"/>
        </w:tabs>
        <w:ind w:left="3600" w:hanging="360"/>
      </w:pPr>
    </w:lvl>
    <w:lvl w:ilvl="5" w:tplc="D35063FC" w:tentative="1">
      <w:start w:val="1"/>
      <w:numFmt w:val="decimal"/>
      <w:lvlText w:val="%6)"/>
      <w:lvlJc w:val="left"/>
      <w:pPr>
        <w:tabs>
          <w:tab w:val="num" w:pos="4320"/>
        </w:tabs>
        <w:ind w:left="4320" w:hanging="360"/>
      </w:pPr>
    </w:lvl>
    <w:lvl w:ilvl="6" w:tplc="4D124190" w:tentative="1">
      <w:start w:val="1"/>
      <w:numFmt w:val="decimal"/>
      <w:lvlText w:val="%7)"/>
      <w:lvlJc w:val="left"/>
      <w:pPr>
        <w:tabs>
          <w:tab w:val="num" w:pos="5040"/>
        </w:tabs>
        <w:ind w:left="5040" w:hanging="360"/>
      </w:pPr>
    </w:lvl>
    <w:lvl w:ilvl="7" w:tplc="920656E6" w:tentative="1">
      <w:start w:val="1"/>
      <w:numFmt w:val="decimal"/>
      <w:lvlText w:val="%8)"/>
      <w:lvlJc w:val="left"/>
      <w:pPr>
        <w:tabs>
          <w:tab w:val="num" w:pos="5760"/>
        </w:tabs>
        <w:ind w:left="5760" w:hanging="360"/>
      </w:pPr>
    </w:lvl>
    <w:lvl w:ilvl="8" w:tplc="50960B46" w:tentative="1">
      <w:start w:val="1"/>
      <w:numFmt w:val="decimal"/>
      <w:lvlText w:val="%9)"/>
      <w:lvlJc w:val="left"/>
      <w:pPr>
        <w:tabs>
          <w:tab w:val="num" w:pos="6480"/>
        </w:tabs>
        <w:ind w:left="6480" w:hanging="360"/>
      </w:pPr>
    </w:lvl>
  </w:abstractNum>
  <w:abstractNum w:abstractNumId="32"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3" w15:restartNumberingAfterBreak="0">
    <w:nsid w:val="708A1EBF"/>
    <w:multiLevelType w:val="multilevel"/>
    <w:tmpl w:val="53AA2B5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754E7C1A"/>
    <w:multiLevelType w:val="multilevel"/>
    <w:tmpl w:val="AEDA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A712C6"/>
    <w:multiLevelType w:val="hybridMultilevel"/>
    <w:tmpl w:val="CD62D076"/>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7"/>
  </w:num>
  <w:num w:numId="4">
    <w:abstractNumId w:val="20"/>
  </w:num>
  <w:num w:numId="5">
    <w:abstractNumId w:val="13"/>
  </w:num>
  <w:num w:numId="6">
    <w:abstractNumId w:val="8"/>
  </w:num>
  <w:num w:numId="7">
    <w:abstractNumId w:val="26"/>
  </w:num>
  <w:num w:numId="8">
    <w:abstractNumId w:val="0"/>
  </w:num>
  <w:num w:numId="9">
    <w:abstractNumId w:val="10"/>
  </w:num>
  <w:num w:numId="10">
    <w:abstractNumId w:val="32"/>
  </w:num>
  <w:num w:numId="11">
    <w:abstractNumId w:val="17"/>
  </w:num>
  <w:num w:numId="12">
    <w:abstractNumId w:val="21"/>
  </w:num>
  <w:num w:numId="13">
    <w:abstractNumId w:val="23"/>
  </w:num>
  <w:num w:numId="14">
    <w:abstractNumId w:val="33"/>
  </w:num>
  <w:num w:numId="15">
    <w:abstractNumId w:val="22"/>
  </w:num>
  <w:num w:numId="16">
    <w:abstractNumId w:val="36"/>
  </w:num>
  <w:num w:numId="17">
    <w:abstractNumId w:val="25"/>
  </w:num>
  <w:num w:numId="18">
    <w:abstractNumId w:val="28"/>
  </w:num>
  <w:num w:numId="19">
    <w:abstractNumId w:val="4"/>
  </w:num>
  <w:num w:numId="20">
    <w:abstractNumId w:val="7"/>
  </w:num>
  <w:num w:numId="21">
    <w:abstractNumId w:val="24"/>
  </w:num>
  <w:num w:numId="22">
    <w:abstractNumId w:val="29"/>
  </w:num>
  <w:num w:numId="23">
    <w:abstractNumId w:val="11"/>
  </w:num>
  <w:num w:numId="24">
    <w:abstractNumId w:val="18"/>
  </w:num>
  <w:num w:numId="25">
    <w:abstractNumId w:val="3"/>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num>
  <w:num w:numId="29">
    <w:abstractNumId w:val="14"/>
  </w:num>
  <w:num w:numId="30">
    <w:abstractNumId w:val="30"/>
  </w:num>
  <w:num w:numId="31">
    <w:abstractNumId w:val="2"/>
  </w:num>
  <w:num w:numId="32">
    <w:abstractNumId w:val="15"/>
  </w:num>
  <w:num w:numId="33">
    <w:abstractNumId w:val="6"/>
  </w:num>
  <w:num w:numId="34">
    <w:abstractNumId w:val="16"/>
  </w:num>
  <w:num w:numId="35">
    <w:abstractNumId w:val="31"/>
  </w:num>
  <w:num w:numId="36">
    <w:abstractNumId w:val="19"/>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5E52"/>
    <w:rsid w:val="00003D76"/>
    <w:rsid w:val="00030D59"/>
    <w:rsid w:val="00035DEF"/>
    <w:rsid w:val="0003674E"/>
    <w:rsid w:val="00036A95"/>
    <w:rsid w:val="00036CCD"/>
    <w:rsid w:val="000408DE"/>
    <w:rsid w:val="00045075"/>
    <w:rsid w:val="0004662B"/>
    <w:rsid w:val="0005177A"/>
    <w:rsid w:val="000550D8"/>
    <w:rsid w:val="000554CB"/>
    <w:rsid w:val="00060CE3"/>
    <w:rsid w:val="00062F63"/>
    <w:rsid w:val="00064458"/>
    <w:rsid w:val="00072387"/>
    <w:rsid w:val="00072FEA"/>
    <w:rsid w:val="000742D1"/>
    <w:rsid w:val="000742F4"/>
    <w:rsid w:val="000766B3"/>
    <w:rsid w:val="00080F81"/>
    <w:rsid w:val="00092552"/>
    <w:rsid w:val="00093552"/>
    <w:rsid w:val="00097D32"/>
    <w:rsid w:val="000B394F"/>
    <w:rsid w:val="000C0082"/>
    <w:rsid w:val="000D043B"/>
    <w:rsid w:val="000D0D76"/>
    <w:rsid w:val="000D2823"/>
    <w:rsid w:val="000D5E52"/>
    <w:rsid w:val="000E3865"/>
    <w:rsid w:val="000E4106"/>
    <w:rsid w:val="000E597D"/>
    <w:rsid w:val="000E5A81"/>
    <w:rsid w:val="000F0585"/>
    <w:rsid w:val="000F2A88"/>
    <w:rsid w:val="000F3866"/>
    <w:rsid w:val="0010244A"/>
    <w:rsid w:val="0010313E"/>
    <w:rsid w:val="00105CDD"/>
    <w:rsid w:val="001069DD"/>
    <w:rsid w:val="001073FB"/>
    <w:rsid w:val="0011370F"/>
    <w:rsid w:val="00113D3F"/>
    <w:rsid w:val="00114BDE"/>
    <w:rsid w:val="0013170A"/>
    <w:rsid w:val="00131F41"/>
    <w:rsid w:val="0013276A"/>
    <w:rsid w:val="00132A99"/>
    <w:rsid w:val="00132B9D"/>
    <w:rsid w:val="00135870"/>
    <w:rsid w:val="00145DF1"/>
    <w:rsid w:val="00154AA5"/>
    <w:rsid w:val="00163082"/>
    <w:rsid w:val="00163B41"/>
    <w:rsid w:val="00164BF3"/>
    <w:rsid w:val="00167B75"/>
    <w:rsid w:val="00170F36"/>
    <w:rsid w:val="00171EA5"/>
    <w:rsid w:val="001743B6"/>
    <w:rsid w:val="00182529"/>
    <w:rsid w:val="00183038"/>
    <w:rsid w:val="001838CC"/>
    <w:rsid w:val="001879FF"/>
    <w:rsid w:val="0019182D"/>
    <w:rsid w:val="00192599"/>
    <w:rsid w:val="001927DC"/>
    <w:rsid w:val="00194A79"/>
    <w:rsid w:val="00196079"/>
    <w:rsid w:val="001A0DCC"/>
    <w:rsid w:val="001A55B9"/>
    <w:rsid w:val="001B2857"/>
    <w:rsid w:val="001B545F"/>
    <w:rsid w:val="001C7BB5"/>
    <w:rsid w:val="001D2BF8"/>
    <w:rsid w:val="001D2E26"/>
    <w:rsid w:val="001D5CD9"/>
    <w:rsid w:val="001E19CD"/>
    <w:rsid w:val="001E3B01"/>
    <w:rsid w:val="001F284B"/>
    <w:rsid w:val="0020033B"/>
    <w:rsid w:val="002013D0"/>
    <w:rsid w:val="002103B7"/>
    <w:rsid w:val="00211E09"/>
    <w:rsid w:val="00222181"/>
    <w:rsid w:val="00232691"/>
    <w:rsid w:val="002458DE"/>
    <w:rsid w:val="00247A90"/>
    <w:rsid w:val="00254DFE"/>
    <w:rsid w:val="0025713B"/>
    <w:rsid w:val="00262A30"/>
    <w:rsid w:val="00272353"/>
    <w:rsid w:val="00273ACA"/>
    <w:rsid w:val="00273FE5"/>
    <w:rsid w:val="0028324B"/>
    <w:rsid w:val="002865E3"/>
    <w:rsid w:val="002974B9"/>
    <w:rsid w:val="002B1890"/>
    <w:rsid w:val="002B3ED6"/>
    <w:rsid w:val="002B4A10"/>
    <w:rsid w:val="002B7D8E"/>
    <w:rsid w:val="002C22C9"/>
    <w:rsid w:val="002C6789"/>
    <w:rsid w:val="002C6E3A"/>
    <w:rsid w:val="002D67DC"/>
    <w:rsid w:val="002E6ED1"/>
    <w:rsid w:val="002E73F8"/>
    <w:rsid w:val="002F5409"/>
    <w:rsid w:val="002F700C"/>
    <w:rsid w:val="002F7558"/>
    <w:rsid w:val="00303ABA"/>
    <w:rsid w:val="0030725B"/>
    <w:rsid w:val="00335111"/>
    <w:rsid w:val="0034706D"/>
    <w:rsid w:val="0037345E"/>
    <w:rsid w:val="003734E1"/>
    <w:rsid w:val="0037616D"/>
    <w:rsid w:val="00377236"/>
    <w:rsid w:val="003807AF"/>
    <w:rsid w:val="00386D4B"/>
    <w:rsid w:val="003927AF"/>
    <w:rsid w:val="003A2CE1"/>
    <w:rsid w:val="003A44C6"/>
    <w:rsid w:val="003A68E0"/>
    <w:rsid w:val="003A76CB"/>
    <w:rsid w:val="003B2809"/>
    <w:rsid w:val="003B4454"/>
    <w:rsid w:val="003B622C"/>
    <w:rsid w:val="003C20C9"/>
    <w:rsid w:val="003C39A4"/>
    <w:rsid w:val="003D01A5"/>
    <w:rsid w:val="003D6352"/>
    <w:rsid w:val="003E583B"/>
    <w:rsid w:val="003E6F33"/>
    <w:rsid w:val="003F08E5"/>
    <w:rsid w:val="003F3905"/>
    <w:rsid w:val="003F3AD2"/>
    <w:rsid w:val="003F3E3E"/>
    <w:rsid w:val="00411D51"/>
    <w:rsid w:val="004134C3"/>
    <w:rsid w:val="00415426"/>
    <w:rsid w:val="00415CDE"/>
    <w:rsid w:val="0041691E"/>
    <w:rsid w:val="004210FB"/>
    <w:rsid w:val="004261C2"/>
    <w:rsid w:val="004263C0"/>
    <w:rsid w:val="00430D5B"/>
    <w:rsid w:val="00436740"/>
    <w:rsid w:val="00440030"/>
    <w:rsid w:val="00450F07"/>
    <w:rsid w:val="0046428E"/>
    <w:rsid w:val="004757D9"/>
    <w:rsid w:val="00475944"/>
    <w:rsid w:val="004770E6"/>
    <w:rsid w:val="00483ABD"/>
    <w:rsid w:val="00483D1E"/>
    <w:rsid w:val="00486C09"/>
    <w:rsid w:val="00492BA9"/>
    <w:rsid w:val="00493E86"/>
    <w:rsid w:val="004A0696"/>
    <w:rsid w:val="004B2B0B"/>
    <w:rsid w:val="004B32D8"/>
    <w:rsid w:val="004D07E7"/>
    <w:rsid w:val="004D2366"/>
    <w:rsid w:val="004D29C2"/>
    <w:rsid w:val="004D41FE"/>
    <w:rsid w:val="004E2407"/>
    <w:rsid w:val="004E287D"/>
    <w:rsid w:val="004E4A85"/>
    <w:rsid w:val="004F1614"/>
    <w:rsid w:val="004F6746"/>
    <w:rsid w:val="00525785"/>
    <w:rsid w:val="005310A9"/>
    <w:rsid w:val="00535AD6"/>
    <w:rsid w:val="00540729"/>
    <w:rsid w:val="00541F75"/>
    <w:rsid w:val="00543571"/>
    <w:rsid w:val="00545A0B"/>
    <w:rsid w:val="005547EB"/>
    <w:rsid w:val="0055768A"/>
    <w:rsid w:val="00565BBE"/>
    <w:rsid w:val="005843F9"/>
    <w:rsid w:val="005844EE"/>
    <w:rsid w:val="00586222"/>
    <w:rsid w:val="00591E39"/>
    <w:rsid w:val="00592BF4"/>
    <w:rsid w:val="005955BB"/>
    <w:rsid w:val="005A1FC3"/>
    <w:rsid w:val="005B0927"/>
    <w:rsid w:val="005B1C6D"/>
    <w:rsid w:val="005B1EE5"/>
    <w:rsid w:val="005B335A"/>
    <w:rsid w:val="005B60F9"/>
    <w:rsid w:val="005C76F8"/>
    <w:rsid w:val="005D34FF"/>
    <w:rsid w:val="005E5223"/>
    <w:rsid w:val="005F53AE"/>
    <w:rsid w:val="00601141"/>
    <w:rsid w:val="006101AE"/>
    <w:rsid w:val="006105B5"/>
    <w:rsid w:val="00613025"/>
    <w:rsid w:val="006139CD"/>
    <w:rsid w:val="00614B35"/>
    <w:rsid w:val="006173B8"/>
    <w:rsid w:val="00617C1C"/>
    <w:rsid w:val="00620C28"/>
    <w:rsid w:val="00625FAE"/>
    <w:rsid w:val="00635A8B"/>
    <w:rsid w:val="00640715"/>
    <w:rsid w:val="006429CC"/>
    <w:rsid w:val="00654853"/>
    <w:rsid w:val="00670ABD"/>
    <w:rsid w:val="00676458"/>
    <w:rsid w:val="0068180B"/>
    <w:rsid w:val="0068254B"/>
    <w:rsid w:val="006830EB"/>
    <w:rsid w:val="006844AA"/>
    <w:rsid w:val="00684E7A"/>
    <w:rsid w:val="00685396"/>
    <w:rsid w:val="00687192"/>
    <w:rsid w:val="00692A42"/>
    <w:rsid w:val="00694D6C"/>
    <w:rsid w:val="006A1527"/>
    <w:rsid w:val="006A425D"/>
    <w:rsid w:val="006E2879"/>
    <w:rsid w:val="006E46CD"/>
    <w:rsid w:val="006E4992"/>
    <w:rsid w:val="006E7808"/>
    <w:rsid w:val="006F0768"/>
    <w:rsid w:val="006F077F"/>
    <w:rsid w:val="006F1CA7"/>
    <w:rsid w:val="006F3FB8"/>
    <w:rsid w:val="006F57F3"/>
    <w:rsid w:val="00702888"/>
    <w:rsid w:val="00707D30"/>
    <w:rsid w:val="007140D7"/>
    <w:rsid w:val="007174BF"/>
    <w:rsid w:val="007235A5"/>
    <w:rsid w:val="00725C9C"/>
    <w:rsid w:val="00725E84"/>
    <w:rsid w:val="007310F7"/>
    <w:rsid w:val="0073251E"/>
    <w:rsid w:val="007338D6"/>
    <w:rsid w:val="007340F5"/>
    <w:rsid w:val="007378F2"/>
    <w:rsid w:val="00740B6C"/>
    <w:rsid w:val="00762FAE"/>
    <w:rsid w:val="007668D2"/>
    <w:rsid w:val="00774442"/>
    <w:rsid w:val="007752C3"/>
    <w:rsid w:val="0078661A"/>
    <w:rsid w:val="0079083A"/>
    <w:rsid w:val="00792089"/>
    <w:rsid w:val="00793FB5"/>
    <w:rsid w:val="007A1A3C"/>
    <w:rsid w:val="007A27E6"/>
    <w:rsid w:val="007A36E2"/>
    <w:rsid w:val="007A39B5"/>
    <w:rsid w:val="007B55FF"/>
    <w:rsid w:val="007B6C4A"/>
    <w:rsid w:val="007D7011"/>
    <w:rsid w:val="007E08A2"/>
    <w:rsid w:val="00804F96"/>
    <w:rsid w:val="00805A6B"/>
    <w:rsid w:val="00807C09"/>
    <w:rsid w:val="00823C36"/>
    <w:rsid w:val="008255AE"/>
    <w:rsid w:val="008265EA"/>
    <w:rsid w:val="00832003"/>
    <w:rsid w:val="00856697"/>
    <w:rsid w:val="008622D8"/>
    <w:rsid w:val="00874925"/>
    <w:rsid w:val="008760A7"/>
    <w:rsid w:val="00880F68"/>
    <w:rsid w:val="00892213"/>
    <w:rsid w:val="00893B2D"/>
    <w:rsid w:val="00895786"/>
    <w:rsid w:val="00897153"/>
    <w:rsid w:val="008A3008"/>
    <w:rsid w:val="008B79A3"/>
    <w:rsid w:val="008C0DE6"/>
    <w:rsid w:val="008C137D"/>
    <w:rsid w:val="008C1BE4"/>
    <w:rsid w:val="008C3612"/>
    <w:rsid w:val="008C53CD"/>
    <w:rsid w:val="008C79BA"/>
    <w:rsid w:val="008D04CF"/>
    <w:rsid w:val="008D23B3"/>
    <w:rsid w:val="008E5757"/>
    <w:rsid w:val="008E660C"/>
    <w:rsid w:val="0090250D"/>
    <w:rsid w:val="0090347C"/>
    <w:rsid w:val="00905641"/>
    <w:rsid w:val="00912BB1"/>
    <w:rsid w:val="0092021E"/>
    <w:rsid w:val="009257A6"/>
    <w:rsid w:val="009311B1"/>
    <w:rsid w:val="00934A39"/>
    <w:rsid w:val="00936F93"/>
    <w:rsid w:val="0093792A"/>
    <w:rsid w:val="0094487E"/>
    <w:rsid w:val="00947566"/>
    <w:rsid w:val="009505A2"/>
    <w:rsid w:val="0095719D"/>
    <w:rsid w:val="00963716"/>
    <w:rsid w:val="00966DA5"/>
    <w:rsid w:val="0096747E"/>
    <w:rsid w:val="00972835"/>
    <w:rsid w:val="00975215"/>
    <w:rsid w:val="00976FE9"/>
    <w:rsid w:val="009856CA"/>
    <w:rsid w:val="00985A12"/>
    <w:rsid w:val="009A1B5B"/>
    <w:rsid w:val="009A727F"/>
    <w:rsid w:val="009C5EFE"/>
    <w:rsid w:val="009D3331"/>
    <w:rsid w:val="009E6095"/>
    <w:rsid w:val="009F15FA"/>
    <w:rsid w:val="009F45F2"/>
    <w:rsid w:val="00A01F47"/>
    <w:rsid w:val="00A044ED"/>
    <w:rsid w:val="00A05D1D"/>
    <w:rsid w:val="00A10AD8"/>
    <w:rsid w:val="00A11753"/>
    <w:rsid w:val="00A1563C"/>
    <w:rsid w:val="00A34366"/>
    <w:rsid w:val="00A34566"/>
    <w:rsid w:val="00A46F87"/>
    <w:rsid w:val="00A60990"/>
    <w:rsid w:val="00A738DB"/>
    <w:rsid w:val="00A80164"/>
    <w:rsid w:val="00A828CC"/>
    <w:rsid w:val="00A85E23"/>
    <w:rsid w:val="00A87D40"/>
    <w:rsid w:val="00A90227"/>
    <w:rsid w:val="00A96A84"/>
    <w:rsid w:val="00AB621C"/>
    <w:rsid w:val="00AC0165"/>
    <w:rsid w:val="00AC0431"/>
    <w:rsid w:val="00AC0BBB"/>
    <w:rsid w:val="00AC3863"/>
    <w:rsid w:val="00AC700D"/>
    <w:rsid w:val="00AD1984"/>
    <w:rsid w:val="00AD3095"/>
    <w:rsid w:val="00AD662B"/>
    <w:rsid w:val="00AD6FC6"/>
    <w:rsid w:val="00AE0ED9"/>
    <w:rsid w:val="00AE35FA"/>
    <w:rsid w:val="00AE36CB"/>
    <w:rsid w:val="00AE5AB8"/>
    <w:rsid w:val="00AE604F"/>
    <w:rsid w:val="00B02EED"/>
    <w:rsid w:val="00B04A3D"/>
    <w:rsid w:val="00B25587"/>
    <w:rsid w:val="00B31574"/>
    <w:rsid w:val="00B335E7"/>
    <w:rsid w:val="00B344FE"/>
    <w:rsid w:val="00B3462B"/>
    <w:rsid w:val="00B372A3"/>
    <w:rsid w:val="00B40552"/>
    <w:rsid w:val="00B4531D"/>
    <w:rsid w:val="00B47123"/>
    <w:rsid w:val="00B47BF6"/>
    <w:rsid w:val="00B5082F"/>
    <w:rsid w:val="00B51DDA"/>
    <w:rsid w:val="00B71B95"/>
    <w:rsid w:val="00B73FF3"/>
    <w:rsid w:val="00B74FC6"/>
    <w:rsid w:val="00B807EC"/>
    <w:rsid w:val="00B82482"/>
    <w:rsid w:val="00B845A8"/>
    <w:rsid w:val="00B90CA3"/>
    <w:rsid w:val="00BA5E59"/>
    <w:rsid w:val="00BB0174"/>
    <w:rsid w:val="00BB0539"/>
    <w:rsid w:val="00BB0CBB"/>
    <w:rsid w:val="00BB407F"/>
    <w:rsid w:val="00BB6D6B"/>
    <w:rsid w:val="00BC07A2"/>
    <w:rsid w:val="00BD3AE7"/>
    <w:rsid w:val="00BE1B6D"/>
    <w:rsid w:val="00BF7ACC"/>
    <w:rsid w:val="00C00D01"/>
    <w:rsid w:val="00C02B7A"/>
    <w:rsid w:val="00C0484C"/>
    <w:rsid w:val="00C05275"/>
    <w:rsid w:val="00C153DE"/>
    <w:rsid w:val="00C17091"/>
    <w:rsid w:val="00C1711A"/>
    <w:rsid w:val="00C3063D"/>
    <w:rsid w:val="00C338FC"/>
    <w:rsid w:val="00C3602F"/>
    <w:rsid w:val="00C40AF8"/>
    <w:rsid w:val="00C4151A"/>
    <w:rsid w:val="00C43A80"/>
    <w:rsid w:val="00C534E0"/>
    <w:rsid w:val="00C57321"/>
    <w:rsid w:val="00C602E0"/>
    <w:rsid w:val="00C60DCB"/>
    <w:rsid w:val="00C62291"/>
    <w:rsid w:val="00C6495D"/>
    <w:rsid w:val="00C65FE0"/>
    <w:rsid w:val="00C66C31"/>
    <w:rsid w:val="00C74199"/>
    <w:rsid w:val="00C7639D"/>
    <w:rsid w:val="00C86D8D"/>
    <w:rsid w:val="00C8716D"/>
    <w:rsid w:val="00C9637C"/>
    <w:rsid w:val="00C96CC5"/>
    <w:rsid w:val="00C971DA"/>
    <w:rsid w:val="00CA0B15"/>
    <w:rsid w:val="00CA1B16"/>
    <w:rsid w:val="00CC33E9"/>
    <w:rsid w:val="00CC4051"/>
    <w:rsid w:val="00CC4FCF"/>
    <w:rsid w:val="00CD63A1"/>
    <w:rsid w:val="00CE3614"/>
    <w:rsid w:val="00CF08B5"/>
    <w:rsid w:val="00CF7630"/>
    <w:rsid w:val="00D031CD"/>
    <w:rsid w:val="00D05BED"/>
    <w:rsid w:val="00D1479C"/>
    <w:rsid w:val="00D158CF"/>
    <w:rsid w:val="00D2675B"/>
    <w:rsid w:val="00D27959"/>
    <w:rsid w:val="00D300CD"/>
    <w:rsid w:val="00D32376"/>
    <w:rsid w:val="00D339C2"/>
    <w:rsid w:val="00D36212"/>
    <w:rsid w:val="00D519B6"/>
    <w:rsid w:val="00D52FF0"/>
    <w:rsid w:val="00D725B5"/>
    <w:rsid w:val="00D72B00"/>
    <w:rsid w:val="00D75535"/>
    <w:rsid w:val="00D76BCF"/>
    <w:rsid w:val="00D77F7D"/>
    <w:rsid w:val="00D8094C"/>
    <w:rsid w:val="00D8494B"/>
    <w:rsid w:val="00D94A9B"/>
    <w:rsid w:val="00D94AD9"/>
    <w:rsid w:val="00DB247D"/>
    <w:rsid w:val="00DC0349"/>
    <w:rsid w:val="00DC0B92"/>
    <w:rsid w:val="00DC2EB6"/>
    <w:rsid w:val="00DC2F30"/>
    <w:rsid w:val="00DD01F0"/>
    <w:rsid w:val="00DD1AC8"/>
    <w:rsid w:val="00DD2E54"/>
    <w:rsid w:val="00DD5AC4"/>
    <w:rsid w:val="00DE064A"/>
    <w:rsid w:val="00DF1081"/>
    <w:rsid w:val="00DF37A9"/>
    <w:rsid w:val="00DF384F"/>
    <w:rsid w:val="00DF4B9A"/>
    <w:rsid w:val="00E001E9"/>
    <w:rsid w:val="00E04149"/>
    <w:rsid w:val="00E13C89"/>
    <w:rsid w:val="00E1634C"/>
    <w:rsid w:val="00E20924"/>
    <w:rsid w:val="00E21654"/>
    <w:rsid w:val="00E32B9A"/>
    <w:rsid w:val="00E41AE7"/>
    <w:rsid w:val="00E44510"/>
    <w:rsid w:val="00E46436"/>
    <w:rsid w:val="00E52019"/>
    <w:rsid w:val="00E56D91"/>
    <w:rsid w:val="00E60C52"/>
    <w:rsid w:val="00E60D66"/>
    <w:rsid w:val="00E63F9A"/>
    <w:rsid w:val="00E67455"/>
    <w:rsid w:val="00E70021"/>
    <w:rsid w:val="00E702DE"/>
    <w:rsid w:val="00E710B5"/>
    <w:rsid w:val="00E73B84"/>
    <w:rsid w:val="00E82CEB"/>
    <w:rsid w:val="00E87433"/>
    <w:rsid w:val="00EA25C3"/>
    <w:rsid w:val="00EA534C"/>
    <w:rsid w:val="00EA5AE0"/>
    <w:rsid w:val="00EB0B9E"/>
    <w:rsid w:val="00ED263A"/>
    <w:rsid w:val="00ED4A7E"/>
    <w:rsid w:val="00ED4C00"/>
    <w:rsid w:val="00EE1BE9"/>
    <w:rsid w:val="00EE54F6"/>
    <w:rsid w:val="00EE70B6"/>
    <w:rsid w:val="00EF2F7C"/>
    <w:rsid w:val="00F00082"/>
    <w:rsid w:val="00F1089C"/>
    <w:rsid w:val="00F21605"/>
    <w:rsid w:val="00F257BD"/>
    <w:rsid w:val="00F31F57"/>
    <w:rsid w:val="00F33B77"/>
    <w:rsid w:val="00F36F9E"/>
    <w:rsid w:val="00F4015F"/>
    <w:rsid w:val="00F4039E"/>
    <w:rsid w:val="00F44E45"/>
    <w:rsid w:val="00F45552"/>
    <w:rsid w:val="00F45829"/>
    <w:rsid w:val="00F46C6E"/>
    <w:rsid w:val="00F47C19"/>
    <w:rsid w:val="00F51F47"/>
    <w:rsid w:val="00F52A55"/>
    <w:rsid w:val="00F60608"/>
    <w:rsid w:val="00F606ED"/>
    <w:rsid w:val="00F629C4"/>
    <w:rsid w:val="00F64BDE"/>
    <w:rsid w:val="00F72229"/>
    <w:rsid w:val="00F77284"/>
    <w:rsid w:val="00F84DC1"/>
    <w:rsid w:val="00F85305"/>
    <w:rsid w:val="00F91C99"/>
    <w:rsid w:val="00FA2EB5"/>
    <w:rsid w:val="00FA4469"/>
    <w:rsid w:val="00FA4BDE"/>
    <w:rsid w:val="00FA6C84"/>
    <w:rsid w:val="00FB0238"/>
    <w:rsid w:val="00FB02B8"/>
    <w:rsid w:val="00FC042D"/>
    <w:rsid w:val="00FC252C"/>
    <w:rsid w:val="00FD165F"/>
    <w:rsid w:val="00FE25BF"/>
    <w:rsid w:val="00FE4363"/>
    <w:rsid w:val="00FE57B9"/>
    <w:rsid w:val="00FF0294"/>
    <w:rsid w:val="00FF3307"/>
    <w:rsid w:val="00FF4EB1"/>
    <w:rsid w:val="00FF5F0D"/>
    <w:rsid w:val="00FF7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B26F4D11-A8DC-49DF-B6C0-53B15A2B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E54"/>
    <w:pPr>
      <w:spacing w:after="200" w:line="276" w:lineRule="auto"/>
    </w:pPr>
    <w:rPr>
      <w:sz w:val="22"/>
      <w:szCs w:val="22"/>
      <w:lang w:eastAsia="en-US"/>
    </w:rPr>
  </w:style>
  <w:style w:type="paragraph" w:styleId="1">
    <w:name w:val="heading 1"/>
    <w:next w:val="a"/>
    <w:link w:val="10"/>
    <w:qFormat/>
    <w:rsid w:val="00B40552"/>
    <w:pPr>
      <w:keepNext/>
      <w:pBdr>
        <w:top w:val="nil"/>
        <w:left w:val="nil"/>
        <w:bottom w:val="nil"/>
        <w:right w:val="nil"/>
        <w:between w:val="nil"/>
        <w:bar w:val="nil"/>
      </w:pBdr>
      <w:spacing w:before="240" w:after="60"/>
      <w:outlineLvl w:val="0"/>
    </w:pPr>
    <w:rPr>
      <w:rFonts w:ascii="Cambria" w:eastAsia="Cambria" w:hAnsi="Cambria" w:cs="Cambria"/>
      <w:b/>
      <w:bCs/>
      <w:color w:val="000000"/>
      <w:kern w:val="32"/>
      <w:sz w:val="32"/>
      <w:szCs w:val="32"/>
      <w:u w:color="000000"/>
      <w:bdr w:val="nil"/>
      <w:lang w:val="en-US"/>
    </w:rPr>
  </w:style>
  <w:style w:type="paragraph" w:styleId="2">
    <w:name w:val="heading 2"/>
    <w:basedOn w:val="a"/>
    <w:next w:val="a"/>
    <w:link w:val="20"/>
    <w:qFormat/>
    <w:rsid w:val="00535AD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qFormat/>
    <w:rsid w:val="00B40552"/>
    <w:pPr>
      <w:pBdr>
        <w:top w:val="nil"/>
        <w:left w:val="nil"/>
        <w:bottom w:val="nil"/>
        <w:right w:val="nil"/>
        <w:between w:val="nil"/>
        <w:bar w:val="nil"/>
      </w:pBdr>
      <w:jc w:val="center"/>
    </w:pPr>
    <w:rPr>
      <w:rFonts w:ascii="Times New Roman" w:eastAsia="Arial Unicode MS" w:hAnsi="Arial Unicode MS" w:cs="Arial Unicode MS"/>
      <w:b/>
      <w:bCs/>
      <w:color w:val="000000"/>
      <w:sz w:val="32"/>
      <w:szCs w:val="32"/>
      <w:u w:val="single" w:color="000000"/>
      <w:bdr w:val="nil"/>
    </w:rPr>
  </w:style>
  <w:style w:type="numbering" w:customStyle="1" w:styleId="31">
    <w:name w:val="Список 31"/>
    <w:basedOn w:val="a2"/>
    <w:rsid w:val="00FB0238"/>
    <w:pPr>
      <w:numPr>
        <w:numId w:val="1"/>
      </w:numPr>
    </w:pPr>
  </w:style>
  <w:style w:type="paragraph" w:styleId="a4">
    <w:name w:val="List Paragraph"/>
    <w:aliases w:val="2 Спс точк,8т рис"/>
    <w:link w:val="a5"/>
    <w:uiPriority w:val="34"/>
    <w:qFormat/>
    <w:rsid w:val="00FB0238"/>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paragraph" w:customStyle="1" w:styleId="ConsPlusNormal">
    <w:name w:val="ConsPlusNormal"/>
    <w:rsid w:val="00FB0238"/>
    <w:pPr>
      <w:widowControl w:val="0"/>
      <w:autoSpaceDE w:val="0"/>
      <w:autoSpaceDN w:val="0"/>
      <w:adjustRightInd w:val="0"/>
      <w:ind w:firstLine="720"/>
    </w:pPr>
    <w:rPr>
      <w:rFonts w:ascii="Arial" w:eastAsia="Times New Roman" w:hAnsi="Arial" w:cs="Arial"/>
    </w:rPr>
  </w:style>
  <w:style w:type="paragraph" w:styleId="a6">
    <w:name w:val="Normal (Web)"/>
    <w:uiPriority w:val="99"/>
    <w:rsid w:val="003F3AD2"/>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a7">
    <w:name w:val="Верхн./нижн. кол."/>
    <w:rsid w:val="00DD01F0"/>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character" w:styleId="a8">
    <w:name w:val="Hyperlink"/>
    <w:uiPriority w:val="99"/>
    <w:rsid w:val="00E44510"/>
    <w:rPr>
      <w:u w:val="single"/>
    </w:rPr>
  </w:style>
  <w:style w:type="numbering" w:customStyle="1" w:styleId="List17">
    <w:name w:val="List 17"/>
    <w:basedOn w:val="a2"/>
    <w:rsid w:val="00E44510"/>
    <w:pPr>
      <w:numPr>
        <w:numId w:val="2"/>
      </w:numPr>
    </w:pPr>
  </w:style>
  <w:style w:type="numbering" w:customStyle="1" w:styleId="List18">
    <w:name w:val="List 18"/>
    <w:basedOn w:val="a2"/>
    <w:rsid w:val="00E44510"/>
    <w:pPr>
      <w:numPr>
        <w:numId w:val="3"/>
      </w:numPr>
    </w:pPr>
  </w:style>
  <w:style w:type="numbering" w:customStyle="1" w:styleId="List19">
    <w:name w:val="List 19"/>
    <w:basedOn w:val="a2"/>
    <w:rsid w:val="00E44510"/>
    <w:pPr>
      <w:numPr>
        <w:numId w:val="4"/>
      </w:numPr>
    </w:pPr>
  </w:style>
  <w:style w:type="numbering" w:customStyle="1" w:styleId="List20">
    <w:name w:val="List 20"/>
    <w:basedOn w:val="a2"/>
    <w:rsid w:val="00E44510"/>
    <w:pPr>
      <w:numPr>
        <w:numId w:val="5"/>
      </w:numPr>
    </w:pPr>
  </w:style>
  <w:style w:type="numbering" w:customStyle="1" w:styleId="List21">
    <w:name w:val="List 21"/>
    <w:basedOn w:val="a2"/>
    <w:rsid w:val="00E44510"/>
    <w:pPr>
      <w:numPr>
        <w:numId w:val="6"/>
      </w:numPr>
    </w:pPr>
  </w:style>
  <w:style w:type="numbering" w:customStyle="1" w:styleId="List22">
    <w:name w:val="List 22"/>
    <w:basedOn w:val="a2"/>
    <w:rsid w:val="00E44510"/>
    <w:pPr>
      <w:numPr>
        <w:numId w:val="7"/>
      </w:numPr>
    </w:pPr>
  </w:style>
  <w:style w:type="paragraph" w:customStyle="1" w:styleId="p3">
    <w:name w:val="p3"/>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p4">
    <w:name w:val="p4"/>
    <w:rsid w:val="00E44510"/>
    <w:pPr>
      <w:pBdr>
        <w:top w:val="nil"/>
        <w:left w:val="nil"/>
        <w:bottom w:val="nil"/>
        <w:right w:val="nil"/>
        <w:between w:val="nil"/>
        <w:bar w:val="nil"/>
      </w:pBdr>
      <w:spacing w:before="100" w:after="100"/>
    </w:pPr>
    <w:rPr>
      <w:rFonts w:ascii="Times New Roman" w:eastAsia="Times New Roman" w:hAnsi="Times New Roman"/>
      <w:color w:val="000000"/>
      <w:sz w:val="24"/>
      <w:szCs w:val="24"/>
      <w:u w:color="000000"/>
      <w:bdr w:val="nil"/>
    </w:rPr>
  </w:style>
  <w:style w:type="paragraph" w:customStyle="1" w:styleId="p5">
    <w:name w:val="p5"/>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numbering" w:customStyle="1" w:styleId="List30">
    <w:name w:val="List 30"/>
    <w:basedOn w:val="a2"/>
    <w:rsid w:val="00E44510"/>
    <w:pPr>
      <w:numPr>
        <w:numId w:val="8"/>
      </w:numPr>
    </w:pPr>
  </w:style>
  <w:style w:type="numbering" w:customStyle="1" w:styleId="List31">
    <w:name w:val="List 31"/>
    <w:basedOn w:val="a2"/>
    <w:rsid w:val="00E44510"/>
    <w:pPr>
      <w:numPr>
        <w:numId w:val="9"/>
      </w:numPr>
    </w:pPr>
  </w:style>
  <w:style w:type="character" w:customStyle="1" w:styleId="s2">
    <w:name w:val="s2"/>
    <w:rsid w:val="00E44510"/>
  </w:style>
  <w:style w:type="character" w:customStyle="1" w:styleId="FontStyle158">
    <w:name w:val="Font Style158"/>
    <w:rsid w:val="00F64BDE"/>
    <w:rPr>
      <w:rFonts w:ascii="Times New Roman" w:hAnsi="Times New Roman" w:cs="Times New Roman"/>
      <w:color w:val="000000"/>
      <w:sz w:val="16"/>
      <w:szCs w:val="16"/>
    </w:rPr>
  </w:style>
  <w:style w:type="paragraph" w:styleId="a9">
    <w:name w:val="footer"/>
    <w:basedOn w:val="a"/>
    <w:link w:val="aa"/>
    <w:uiPriority w:val="99"/>
    <w:rsid w:val="004770E6"/>
    <w:pPr>
      <w:tabs>
        <w:tab w:val="center" w:pos="4677"/>
        <w:tab w:val="right" w:pos="9355"/>
      </w:tabs>
    </w:pPr>
    <w:rPr>
      <w:lang w:val="x-none"/>
    </w:rPr>
  </w:style>
  <w:style w:type="character" w:styleId="ab">
    <w:name w:val="page number"/>
    <w:basedOn w:val="a0"/>
    <w:rsid w:val="004770E6"/>
  </w:style>
  <w:style w:type="character" w:customStyle="1" w:styleId="FontStyle198">
    <w:name w:val="Font Style198"/>
    <w:rsid w:val="00062F63"/>
    <w:rPr>
      <w:rFonts w:ascii="Times New Roman" w:hAnsi="Times New Roman" w:cs="Times New Roman"/>
      <w:b/>
      <w:bCs/>
      <w:sz w:val="20"/>
      <w:szCs w:val="20"/>
    </w:rPr>
  </w:style>
  <w:style w:type="character" w:customStyle="1" w:styleId="FontStyle199">
    <w:name w:val="Font Style199"/>
    <w:rsid w:val="00062F63"/>
    <w:rPr>
      <w:rFonts w:ascii="Times New Roman" w:hAnsi="Times New Roman" w:cs="Times New Roman"/>
      <w:sz w:val="20"/>
      <w:szCs w:val="20"/>
    </w:rPr>
  </w:style>
  <w:style w:type="character" w:customStyle="1" w:styleId="20">
    <w:name w:val="Заголовок 2 Знак"/>
    <w:link w:val="2"/>
    <w:rsid w:val="005A1FC3"/>
    <w:rPr>
      <w:rFonts w:ascii="Arial" w:hAnsi="Arial" w:cs="Arial"/>
      <w:b/>
      <w:bCs/>
      <w:i/>
      <w:iCs/>
      <w:sz w:val="28"/>
      <w:szCs w:val="28"/>
      <w:lang w:eastAsia="en-US"/>
    </w:rPr>
  </w:style>
  <w:style w:type="character" w:styleId="ac">
    <w:name w:val="annotation reference"/>
    <w:uiPriority w:val="99"/>
    <w:semiHidden/>
    <w:unhideWhenUsed/>
    <w:rsid w:val="0041691E"/>
    <w:rPr>
      <w:sz w:val="16"/>
      <w:szCs w:val="16"/>
    </w:rPr>
  </w:style>
  <w:style w:type="paragraph" w:styleId="ad">
    <w:name w:val="annotation text"/>
    <w:basedOn w:val="a"/>
    <w:link w:val="ae"/>
    <w:uiPriority w:val="99"/>
    <w:semiHidden/>
    <w:unhideWhenUsed/>
    <w:rsid w:val="0041691E"/>
    <w:rPr>
      <w:sz w:val="20"/>
      <w:szCs w:val="20"/>
      <w:lang w:val="x-none"/>
    </w:rPr>
  </w:style>
  <w:style w:type="character" w:customStyle="1" w:styleId="ae">
    <w:name w:val="Текст примечания Знак"/>
    <w:link w:val="ad"/>
    <w:uiPriority w:val="99"/>
    <w:semiHidden/>
    <w:rsid w:val="0041691E"/>
    <w:rPr>
      <w:lang w:eastAsia="en-US"/>
    </w:rPr>
  </w:style>
  <w:style w:type="paragraph" w:styleId="af">
    <w:name w:val="annotation subject"/>
    <w:basedOn w:val="ad"/>
    <w:next w:val="ad"/>
    <w:link w:val="af0"/>
    <w:uiPriority w:val="99"/>
    <w:semiHidden/>
    <w:unhideWhenUsed/>
    <w:rsid w:val="0041691E"/>
    <w:rPr>
      <w:b/>
      <w:bCs/>
    </w:rPr>
  </w:style>
  <w:style w:type="character" w:customStyle="1" w:styleId="af0">
    <w:name w:val="Тема примечания Знак"/>
    <w:link w:val="af"/>
    <w:uiPriority w:val="99"/>
    <w:semiHidden/>
    <w:rsid w:val="0041691E"/>
    <w:rPr>
      <w:b/>
      <w:bCs/>
      <w:lang w:eastAsia="en-US"/>
    </w:rPr>
  </w:style>
  <w:style w:type="paragraph" w:styleId="af1">
    <w:name w:val="Balloon Text"/>
    <w:basedOn w:val="a"/>
    <w:link w:val="af2"/>
    <w:uiPriority w:val="99"/>
    <w:semiHidden/>
    <w:unhideWhenUsed/>
    <w:rsid w:val="0041691E"/>
    <w:pPr>
      <w:spacing w:after="0" w:line="240" w:lineRule="auto"/>
    </w:pPr>
    <w:rPr>
      <w:rFonts w:ascii="Tahoma" w:hAnsi="Tahoma"/>
      <w:sz w:val="16"/>
      <w:szCs w:val="16"/>
      <w:lang w:val="x-none"/>
    </w:rPr>
  </w:style>
  <w:style w:type="character" w:customStyle="1" w:styleId="af2">
    <w:name w:val="Текст выноски Знак"/>
    <w:link w:val="af1"/>
    <w:uiPriority w:val="99"/>
    <w:semiHidden/>
    <w:rsid w:val="0041691E"/>
    <w:rPr>
      <w:rFonts w:ascii="Tahoma" w:hAnsi="Tahoma" w:cs="Tahoma"/>
      <w:sz w:val="16"/>
      <w:szCs w:val="16"/>
      <w:lang w:eastAsia="en-US"/>
    </w:rPr>
  </w:style>
  <w:style w:type="paragraph" w:customStyle="1" w:styleId="Style9">
    <w:name w:val="Style9"/>
    <w:basedOn w:val="a"/>
    <w:rsid w:val="00CC4FCF"/>
    <w:pPr>
      <w:widowControl w:val="0"/>
      <w:autoSpaceDE w:val="0"/>
      <w:autoSpaceDN w:val="0"/>
      <w:adjustRightInd w:val="0"/>
      <w:spacing w:after="0" w:line="186" w:lineRule="exact"/>
      <w:ind w:firstLine="360"/>
      <w:jc w:val="both"/>
    </w:pPr>
    <w:rPr>
      <w:rFonts w:ascii="Times New Roman" w:eastAsia="Times New Roman" w:hAnsi="Times New Roman"/>
      <w:sz w:val="24"/>
      <w:szCs w:val="24"/>
      <w:lang w:eastAsia="ru-RU"/>
    </w:rPr>
  </w:style>
  <w:style w:type="paragraph" w:customStyle="1" w:styleId="Style10">
    <w:name w:val="Style10"/>
    <w:basedOn w:val="a"/>
    <w:rsid w:val="00CC4FCF"/>
    <w:pPr>
      <w:widowControl w:val="0"/>
      <w:autoSpaceDE w:val="0"/>
      <w:autoSpaceDN w:val="0"/>
      <w:adjustRightInd w:val="0"/>
      <w:spacing w:after="0" w:line="187" w:lineRule="exact"/>
      <w:jc w:val="both"/>
    </w:pPr>
    <w:rPr>
      <w:rFonts w:ascii="Times New Roman" w:eastAsia="Times New Roman" w:hAnsi="Times New Roman"/>
      <w:sz w:val="24"/>
      <w:szCs w:val="24"/>
      <w:lang w:eastAsia="ru-RU"/>
    </w:rPr>
  </w:style>
  <w:style w:type="character" w:customStyle="1" w:styleId="FontStyle186">
    <w:name w:val="Font Style186"/>
    <w:rsid w:val="00CC4FCF"/>
    <w:rPr>
      <w:rFonts w:ascii="Times New Roman" w:hAnsi="Times New Roman" w:cs="Times New Roman"/>
      <w:color w:val="000000"/>
      <w:sz w:val="14"/>
      <w:szCs w:val="14"/>
    </w:rPr>
  </w:style>
  <w:style w:type="paragraph" w:customStyle="1" w:styleId="11">
    <w:name w:val="Обычный1"/>
    <w:rsid w:val="006F0768"/>
    <w:pPr>
      <w:spacing w:before="100" w:after="100"/>
    </w:pPr>
    <w:rPr>
      <w:rFonts w:ascii="Times New Roman" w:hAnsi="Times New Roman"/>
      <w:color w:val="000000"/>
      <w:sz w:val="24"/>
      <w:szCs w:val="24"/>
      <w:lang w:eastAsia="en-US"/>
    </w:rPr>
  </w:style>
  <w:style w:type="paragraph" w:styleId="af3">
    <w:name w:val="header"/>
    <w:basedOn w:val="a"/>
    <w:link w:val="af4"/>
    <w:uiPriority w:val="99"/>
    <w:unhideWhenUsed/>
    <w:rsid w:val="00654853"/>
    <w:pPr>
      <w:tabs>
        <w:tab w:val="center" w:pos="4677"/>
        <w:tab w:val="right" w:pos="9355"/>
      </w:tabs>
    </w:pPr>
    <w:rPr>
      <w:lang w:val="x-none"/>
    </w:rPr>
  </w:style>
  <w:style w:type="character" w:customStyle="1" w:styleId="af4">
    <w:name w:val="Верхний колонтитул Знак"/>
    <w:link w:val="af3"/>
    <w:uiPriority w:val="99"/>
    <w:rsid w:val="00654853"/>
    <w:rPr>
      <w:sz w:val="22"/>
      <w:szCs w:val="22"/>
      <w:lang w:eastAsia="en-US"/>
    </w:rPr>
  </w:style>
  <w:style w:type="paragraph" w:customStyle="1" w:styleId="TableParagraph">
    <w:name w:val="Table Paragraph"/>
    <w:basedOn w:val="a"/>
    <w:qFormat/>
    <w:rsid w:val="000D2823"/>
    <w:pPr>
      <w:widowControl w:val="0"/>
      <w:autoSpaceDE w:val="0"/>
      <w:autoSpaceDN w:val="0"/>
      <w:spacing w:after="0" w:line="240" w:lineRule="auto"/>
    </w:pPr>
    <w:rPr>
      <w:rFonts w:ascii="Times New Roman" w:eastAsia="Times New Roman" w:hAnsi="Times New Roman"/>
      <w:lang w:eastAsia="ru-RU" w:bidi="ru-RU"/>
    </w:rPr>
  </w:style>
  <w:style w:type="character" w:customStyle="1" w:styleId="a5">
    <w:name w:val="Абзац списка Знак"/>
    <w:aliases w:val="2 Спс точк Знак,8т рис Знак"/>
    <w:link w:val="a4"/>
    <w:uiPriority w:val="34"/>
    <w:rsid w:val="00131F41"/>
    <w:rPr>
      <w:rFonts w:ascii="Arial Unicode MS" w:eastAsia="Arial Unicode MS" w:hAnsi="Arial Unicode MS"/>
      <w:color w:val="000000"/>
      <w:sz w:val="24"/>
      <w:szCs w:val="24"/>
      <w:u w:color="000000"/>
      <w:bdr w:val="nil"/>
      <w:lang w:bidi="ar-SA"/>
    </w:rPr>
  </w:style>
  <w:style w:type="paragraph" w:styleId="af5">
    <w:name w:val="Body Text"/>
    <w:basedOn w:val="a"/>
    <w:link w:val="af6"/>
    <w:rsid w:val="00740B6C"/>
    <w:pPr>
      <w:spacing w:after="0" w:line="360" w:lineRule="auto"/>
      <w:ind w:right="-170"/>
      <w:jc w:val="center"/>
    </w:pPr>
    <w:rPr>
      <w:rFonts w:ascii="Times New Roman" w:hAnsi="Times New Roman"/>
      <w:b/>
      <w:sz w:val="20"/>
      <w:szCs w:val="20"/>
      <w:lang w:val="x-none" w:eastAsia="x-none"/>
    </w:rPr>
  </w:style>
  <w:style w:type="character" w:customStyle="1" w:styleId="af6">
    <w:name w:val="Основной текст Знак"/>
    <w:link w:val="af5"/>
    <w:rsid w:val="00740B6C"/>
    <w:rPr>
      <w:rFonts w:ascii="Times New Roman" w:hAnsi="Times New Roman"/>
      <w:b/>
      <w:lang w:val="x-none"/>
    </w:rPr>
  </w:style>
  <w:style w:type="paragraph" w:styleId="af7">
    <w:name w:val="TOC Heading"/>
    <w:basedOn w:val="1"/>
    <w:next w:val="a"/>
    <w:uiPriority w:val="39"/>
    <w:unhideWhenUsed/>
    <w:qFormat/>
    <w:rsid w:val="00D77F7D"/>
    <w:pPr>
      <w:keepLines/>
      <w:pBdr>
        <w:top w:val="none" w:sz="0" w:space="0" w:color="auto"/>
        <w:left w:val="none" w:sz="0" w:space="0" w:color="auto"/>
        <w:bottom w:val="none" w:sz="0" w:space="0" w:color="auto"/>
        <w:right w:val="none" w:sz="0" w:space="0" w:color="auto"/>
        <w:between w:val="none" w:sz="0" w:space="0" w:color="auto"/>
        <w:bar w:val="none" w:sz="0" w:color="auto"/>
      </w:pBdr>
      <w:spacing w:after="0" w:line="259" w:lineRule="auto"/>
      <w:outlineLvl w:val="9"/>
    </w:pPr>
    <w:rPr>
      <w:rFonts w:ascii="Calibri Light" w:eastAsia="Times New Roman" w:hAnsi="Calibri Light" w:cs="Times New Roman"/>
      <w:b w:val="0"/>
      <w:bCs w:val="0"/>
      <w:color w:val="2E74B5"/>
      <w:kern w:val="0"/>
      <w:bdr w:val="none" w:sz="0" w:space="0" w:color="auto"/>
      <w:lang w:val="ru-RU"/>
    </w:rPr>
  </w:style>
  <w:style w:type="paragraph" w:styleId="12">
    <w:name w:val="toc 1"/>
    <w:basedOn w:val="a"/>
    <w:next w:val="a"/>
    <w:autoRedefine/>
    <w:uiPriority w:val="39"/>
    <w:unhideWhenUsed/>
    <w:rsid w:val="00676458"/>
    <w:pPr>
      <w:tabs>
        <w:tab w:val="right" w:leader="dot" w:pos="9622"/>
      </w:tabs>
      <w:spacing w:after="0" w:line="360" w:lineRule="auto"/>
      <w:jc w:val="both"/>
    </w:pPr>
    <w:rPr>
      <w:rFonts w:ascii="Times New Roman" w:hAnsi="Times New Roman"/>
      <w:noProof/>
      <w:sz w:val="28"/>
      <w:szCs w:val="28"/>
    </w:rPr>
  </w:style>
  <w:style w:type="paragraph" w:styleId="21">
    <w:name w:val="toc 2"/>
    <w:basedOn w:val="a"/>
    <w:next w:val="a"/>
    <w:autoRedefine/>
    <w:uiPriority w:val="39"/>
    <w:unhideWhenUsed/>
    <w:rsid w:val="00676458"/>
    <w:pPr>
      <w:tabs>
        <w:tab w:val="right" w:leader="dot" w:pos="9962"/>
      </w:tabs>
      <w:spacing w:after="0" w:line="240" w:lineRule="auto"/>
      <w:ind w:left="221"/>
    </w:pPr>
  </w:style>
  <w:style w:type="character" w:customStyle="1" w:styleId="aa">
    <w:name w:val="Нижний колонтитул Знак"/>
    <w:link w:val="a9"/>
    <w:uiPriority w:val="99"/>
    <w:rsid w:val="003B622C"/>
    <w:rPr>
      <w:sz w:val="22"/>
      <w:szCs w:val="22"/>
      <w:lang w:eastAsia="en-US"/>
    </w:rPr>
  </w:style>
  <w:style w:type="paragraph" w:styleId="af8">
    <w:name w:val="Body Text Indent"/>
    <w:basedOn w:val="a"/>
    <w:link w:val="af9"/>
    <w:uiPriority w:val="99"/>
    <w:unhideWhenUsed/>
    <w:rsid w:val="009C5EFE"/>
    <w:pPr>
      <w:spacing w:after="120"/>
      <w:ind w:left="283"/>
    </w:pPr>
    <w:rPr>
      <w:lang w:val="x-none"/>
    </w:rPr>
  </w:style>
  <w:style w:type="character" w:customStyle="1" w:styleId="af9">
    <w:name w:val="Основной текст с отступом Знак"/>
    <w:link w:val="af8"/>
    <w:uiPriority w:val="99"/>
    <w:rsid w:val="009C5EFE"/>
    <w:rPr>
      <w:sz w:val="22"/>
      <w:szCs w:val="22"/>
      <w:lang w:eastAsia="en-US"/>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37616D"/>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afb">
    <w:name w:val="Текст сноски Знак"/>
    <w:uiPriority w:val="99"/>
    <w:semiHidden/>
    <w:rsid w:val="0037616D"/>
    <w:rPr>
      <w:lang w:eastAsia="en-US"/>
    </w:rPr>
  </w:style>
  <w:style w:type="character" w:styleId="afc">
    <w:name w:val="footnote reference"/>
    <w:rsid w:val="0037616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a"/>
    <w:locked/>
    <w:rsid w:val="0037616D"/>
    <w:rPr>
      <w:rFonts w:ascii="Times New Roman" w:eastAsia="Times New Roman" w:hAnsi="Times New Roman"/>
    </w:rPr>
  </w:style>
  <w:style w:type="paragraph" w:customStyle="1" w:styleId="Default">
    <w:name w:val="Default"/>
    <w:rsid w:val="00A01F47"/>
    <w:pPr>
      <w:autoSpaceDE w:val="0"/>
      <w:autoSpaceDN w:val="0"/>
      <w:adjustRightInd w:val="0"/>
    </w:pPr>
    <w:rPr>
      <w:rFonts w:ascii="Times New Roman" w:hAnsi="Times New Roman"/>
      <w:color w:val="000000"/>
      <w:sz w:val="24"/>
      <w:szCs w:val="24"/>
      <w:lang w:eastAsia="en-US"/>
    </w:rPr>
  </w:style>
  <w:style w:type="character" w:styleId="afd">
    <w:name w:val="Emphasis"/>
    <w:uiPriority w:val="20"/>
    <w:qFormat/>
    <w:rsid w:val="0003674E"/>
    <w:rPr>
      <w:i/>
      <w:iCs/>
    </w:rPr>
  </w:style>
  <w:style w:type="paragraph" w:styleId="afe">
    <w:name w:val="Subtitle"/>
    <w:basedOn w:val="a"/>
    <w:link w:val="aff"/>
    <w:uiPriority w:val="99"/>
    <w:qFormat/>
    <w:rsid w:val="0003674E"/>
    <w:pPr>
      <w:spacing w:before="120" w:after="120" w:line="240" w:lineRule="auto"/>
      <w:jc w:val="center"/>
    </w:pPr>
    <w:rPr>
      <w:rFonts w:eastAsia="Times New Roman" w:cs="Calibri"/>
      <w:b/>
      <w:bCs/>
      <w:sz w:val="32"/>
      <w:szCs w:val="32"/>
      <w:lang w:eastAsia="ru-RU"/>
    </w:rPr>
  </w:style>
  <w:style w:type="character" w:customStyle="1" w:styleId="aff">
    <w:name w:val="Подзаголовок Знак"/>
    <w:link w:val="afe"/>
    <w:uiPriority w:val="99"/>
    <w:rsid w:val="0003674E"/>
    <w:rPr>
      <w:rFonts w:eastAsia="Times New Roman" w:cs="Calibri"/>
      <w:b/>
      <w:bCs/>
      <w:sz w:val="32"/>
      <w:szCs w:val="32"/>
    </w:rPr>
  </w:style>
  <w:style w:type="paragraph" w:customStyle="1" w:styleId="aff0">
    <w:name w:val="Знак Знак Знак Знак Знак Знак"/>
    <w:basedOn w:val="a"/>
    <w:rsid w:val="00C02B7A"/>
    <w:pPr>
      <w:spacing w:after="160" w:line="240" w:lineRule="exact"/>
    </w:pPr>
    <w:rPr>
      <w:rFonts w:ascii="Verdana" w:eastAsia="Times New Roman" w:hAnsi="Verdana"/>
      <w:sz w:val="20"/>
      <w:szCs w:val="20"/>
      <w:lang w:val="en-US"/>
    </w:rPr>
  </w:style>
  <w:style w:type="paragraph" w:customStyle="1" w:styleId="aff1">
    <w:name w:val="Знак"/>
    <w:basedOn w:val="a"/>
    <w:rsid w:val="00897153"/>
    <w:pPr>
      <w:pageBreakBefore/>
      <w:spacing w:after="160" w:line="360" w:lineRule="auto"/>
    </w:pPr>
    <w:rPr>
      <w:rFonts w:ascii="Times New Roman" w:eastAsia="Times New Roman" w:hAnsi="Times New Roman"/>
      <w:sz w:val="28"/>
      <w:szCs w:val="20"/>
      <w:lang w:val="en-US"/>
    </w:rPr>
  </w:style>
  <w:style w:type="paragraph" w:styleId="aff2">
    <w:name w:val="Plain Text"/>
    <w:basedOn w:val="a"/>
    <w:link w:val="aff3"/>
    <w:rsid w:val="00897153"/>
    <w:pPr>
      <w:spacing w:after="0" w:line="240" w:lineRule="auto"/>
    </w:pPr>
    <w:rPr>
      <w:rFonts w:ascii="Courier New" w:eastAsia="Times New Roman" w:hAnsi="Courier New"/>
      <w:sz w:val="20"/>
      <w:szCs w:val="20"/>
      <w:lang w:eastAsia="ru-RU"/>
    </w:rPr>
  </w:style>
  <w:style w:type="character" w:customStyle="1" w:styleId="aff3">
    <w:name w:val="Текст Знак"/>
    <w:link w:val="aff2"/>
    <w:rsid w:val="00897153"/>
    <w:rPr>
      <w:rFonts w:ascii="Courier New" w:eastAsia="Times New Roman" w:hAnsi="Courier New"/>
    </w:rPr>
  </w:style>
  <w:style w:type="table" w:styleId="aff4">
    <w:name w:val="Table Grid"/>
    <w:basedOn w:val="a1"/>
    <w:rsid w:val="007920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
    <w:rsid w:val="00F606ED"/>
    <w:pPr>
      <w:spacing w:after="160" w:line="240" w:lineRule="exact"/>
    </w:pPr>
    <w:rPr>
      <w:rFonts w:ascii="Verdana" w:eastAsia="Times New Roman" w:hAnsi="Verdana"/>
      <w:sz w:val="20"/>
      <w:szCs w:val="20"/>
      <w:lang w:val="en-US"/>
    </w:rPr>
  </w:style>
  <w:style w:type="paragraph" w:styleId="aff5">
    <w:name w:val="caption"/>
    <w:basedOn w:val="a"/>
    <w:next w:val="a"/>
    <w:qFormat/>
    <w:rsid w:val="00F606ED"/>
    <w:pPr>
      <w:spacing w:before="120" w:after="120" w:line="240" w:lineRule="auto"/>
    </w:pPr>
    <w:rPr>
      <w:rFonts w:ascii="Times New Roman" w:eastAsia="Times New Roman" w:hAnsi="Times New Roman"/>
      <w:b/>
      <w:bCs/>
      <w:sz w:val="20"/>
      <w:szCs w:val="20"/>
      <w:lang w:eastAsia="ru-RU"/>
    </w:rPr>
  </w:style>
  <w:style w:type="paragraph" w:customStyle="1" w:styleId="text">
    <w:name w:val="text"/>
    <w:basedOn w:val="a"/>
    <w:rsid w:val="009311B1"/>
    <w:pPr>
      <w:spacing w:after="0" w:line="240" w:lineRule="auto"/>
    </w:pPr>
    <w:rPr>
      <w:rFonts w:ascii="Times New Roman" w:eastAsia="Times New Roman" w:hAnsi="Times New Roman"/>
      <w:sz w:val="19"/>
      <w:szCs w:val="19"/>
      <w:lang w:eastAsia="ru-RU"/>
    </w:rPr>
  </w:style>
  <w:style w:type="paragraph" w:styleId="3">
    <w:name w:val="Body Text Indent 3"/>
    <w:basedOn w:val="a"/>
    <w:link w:val="30"/>
    <w:uiPriority w:val="99"/>
    <w:unhideWhenUsed/>
    <w:rsid w:val="00A60990"/>
    <w:pPr>
      <w:spacing w:after="120"/>
      <w:ind w:left="283"/>
    </w:pPr>
    <w:rPr>
      <w:sz w:val="16"/>
      <w:szCs w:val="16"/>
    </w:rPr>
  </w:style>
  <w:style w:type="character" w:customStyle="1" w:styleId="30">
    <w:name w:val="Основной текст с отступом 3 Знак"/>
    <w:link w:val="3"/>
    <w:uiPriority w:val="99"/>
    <w:rsid w:val="00A60990"/>
    <w:rPr>
      <w:sz w:val="16"/>
      <w:szCs w:val="16"/>
      <w:lang w:eastAsia="en-US"/>
    </w:rPr>
  </w:style>
  <w:style w:type="character" w:customStyle="1" w:styleId="apple-converted-space">
    <w:name w:val="apple-converted-space"/>
    <w:uiPriority w:val="99"/>
    <w:rsid w:val="00A60990"/>
    <w:rPr>
      <w:rFonts w:cs="Times New Roman"/>
    </w:rPr>
  </w:style>
  <w:style w:type="character" w:customStyle="1" w:styleId="FontStyle12">
    <w:name w:val="Font Style12"/>
    <w:rsid w:val="00072FEA"/>
    <w:rPr>
      <w:rFonts w:ascii="Times New Roman" w:hAnsi="Times New Roman" w:cs="Times New Roman"/>
      <w:sz w:val="26"/>
      <w:szCs w:val="26"/>
    </w:rPr>
  </w:style>
  <w:style w:type="paragraph" w:customStyle="1" w:styleId="Style2">
    <w:name w:val="Style2"/>
    <w:basedOn w:val="a"/>
    <w:rsid w:val="00072FE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paragraph" w:styleId="23">
    <w:name w:val="Body Text 2"/>
    <w:basedOn w:val="a"/>
    <w:link w:val="24"/>
    <w:uiPriority w:val="99"/>
    <w:semiHidden/>
    <w:unhideWhenUsed/>
    <w:rsid w:val="00C7639D"/>
    <w:pPr>
      <w:spacing w:after="120" w:line="480" w:lineRule="auto"/>
    </w:pPr>
  </w:style>
  <w:style w:type="character" w:customStyle="1" w:styleId="24">
    <w:name w:val="Основной текст 2 Знак"/>
    <w:link w:val="23"/>
    <w:uiPriority w:val="99"/>
    <w:semiHidden/>
    <w:rsid w:val="00C7639D"/>
    <w:rPr>
      <w:sz w:val="22"/>
      <w:szCs w:val="22"/>
      <w:lang w:eastAsia="en-US"/>
    </w:rPr>
  </w:style>
  <w:style w:type="paragraph" w:customStyle="1" w:styleId="Style5">
    <w:name w:val="Style5"/>
    <w:basedOn w:val="a"/>
    <w:uiPriority w:val="99"/>
    <w:rsid w:val="00450F07"/>
    <w:pPr>
      <w:widowControl w:val="0"/>
      <w:autoSpaceDE w:val="0"/>
      <w:autoSpaceDN w:val="0"/>
      <w:adjustRightInd w:val="0"/>
      <w:spacing w:after="0" w:line="32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450F07"/>
    <w:rPr>
      <w:rFonts w:ascii="Times New Roman" w:hAnsi="Times New Roman" w:cs="Times New Roman"/>
      <w:color w:val="000000"/>
      <w:sz w:val="24"/>
      <w:szCs w:val="24"/>
    </w:rPr>
  </w:style>
  <w:style w:type="paragraph" w:customStyle="1" w:styleId="myNormal">
    <w:name w:val="myNormal"/>
    <w:basedOn w:val="a"/>
    <w:rsid w:val="00E63F9A"/>
    <w:pPr>
      <w:spacing w:after="0" w:line="360" w:lineRule="auto"/>
      <w:ind w:firstLine="709"/>
      <w:jc w:val="both"/>
    </w:pPr>
    <w:rPr>
      <w:rFonts w:ascii="Times New Roman" w:eastAsia="Times New Roman" w:hAnsi="Times New Roman"/>
      <w:sz w:val="28"/>
      <w:szCs w:val="20"/>
      <w:lang w:eastAsia="ru-RU"/>
    </w:rPr>
  </w:style>
  <w:style w:type="paragraph" w:styleId="32">
    <w:name w:val="toc 3"/>
    <w:basedOn w:val="a"/>
    <w:next w:val="a"/>
    <w:autoRedefine/>
    <w:uiPriority w:val="39"/>
    <w:unhideWhenUsed/>
    <w:rsid w:val="001D5CD9"/>
    <w:pPr>
      <w:ind w:left="440"/>
    </w:pPr>
  </w:style>
  <w:style w:type="character" w:customStyle="1" w:styleId="10">
    <w:name w:val="Заголовок 1 Знак"/>
    <w:link w:val="1"/>
    <w:rsid w:val="0090347C"/>
    <w:rPr>
      <w:rFonts w:ascii="Cambria" w:eastAsia="Cambria" w:hAnsi="Cambria" w:cs="Cambria"/>
      <w:b/>
      <w:bCs/>
      <w:color w:val="000000"/>
      <w:kern w:val="32"/>
      <w:sz w:val="32"/>
      <w:szCs w:val="32"/>
      <w:u w:color="000000"/>
      <w:bdr w:val="nil"/>
      <w:lang w:val="en-US"/>
    </w:rPr>
  </w:style>
  <w:style w:type="character" w:customStyle="1" w:styleId="aff6">
    <w:name w:val="Основной текст_"/>
    <w:link w:val="8"/>
    <w:uiPriority w:val="99"/>
    <w:locked/>
    <w:rsid w:val="00975215"/>
    <w:rPr>
      <w:shd w:val="clear" w:color="auto" w:fill="FFFFFF"/>
    </w:rPr>
  </w:style>
  <w:style w:type="paragraph" w:customStyle="1" w:styleId="8">
    <w:name w:val="Основной текст8"/>
    <w:basedOn w:val="a"/>
    <w:link w:val="aff6"/>
    <w:uiPriority w:val="99"/>
    <w:rsid w:val="00975215"/>
    <w:pPr>
      <w:shd w:val="clear" w:color="auto" w:fill="FFFFFF"/>
      <w:spacing w:before="600" w:after="300" w:line="370" w:lineRule="exact"/>
      <w:jc w:val="both"/>
    </w:pPr>
    <w:rPr>
      <w:sz w:val="20"/>
      <w:szCs w:val="20"/>
      <w:lang w:eastAsia="ru-RU"/>
    </w:rPr>
  </w:style>
  <w:style w:type="character" w:customStyle="1" w:styleId="FontStyle26">
    <w:name w:val="Font Style26"/>
    <w:uiPriority w:val="99"/>
    <w:rsid w:val="0097521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99750">
      <w:bodyDiv w:val="1"/>
      <w:marLeft w:val="0"/>
      <w:marRight w:val="0"/>
      <w:marTop w:val="0"/>
      <w:marBottom w:val="0"/>
      <w:divBdr>
        <w:top w:val="none" w:sz="0" w:space="0" w:color="auto"/>
        <w:left w:val="none" w:sz="0" w:space="0" w:color="auto"/>
        <w:bottom w:val="none" w:sz="0" w:space="0" w:color="auto"/>
        <w:right w:val="none" w:sz="0" w:space="0" w:color="auto"/>
      </w:divBdr>
    </w:div>
    <w:div w:id="1533031696">
      <w:bodyDiv w:val="1"/>
      <w:marLeft w:val="0"/>
      <w:marRight w:val="0"/>
      <w:marTop w:val="0"/>
      <w:marBottom w:val="0"/>
      <w:divBdr>
        <w:top w:val="none" w:sz="0" w:space="0" w:color="auto"/>
        <w:left w:val="none" w:sz="0" w:space="0" w:color="auto"/>
        <w:bottom w:val="none" w:sz="0" w:space="0" w:color="auto"/>
        <w:right w:val="none" w:sz="0" w:space="0" w:color="auto"/>
      </w:divBdr>
    </w:div>
    <w:div w:id="183541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oex.com"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www.mergerstat.com"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library.fa.ru/resource.asp?id=480"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search.thomsonib.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quik.ru/" TargetMode="External"/><Relationship Id="rId23" Type="http://schemas.openxmlformats.org/officeDocument/2006/relationships/fontTable" Target="fontTable.xml"/><Relationship Id="rId10" Type="http://schemas.openxmlformats.org/officeDocument/2006/relationships/hyperlink" Target="http://www.minfin.ru"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elibrary.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60AD1-4DFF-4BAC-8A40-01FB6124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8829</Words>
  <Characters>50328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59039</CharactersWithSpaces>
  <SharedDoc>false</SharedDoc>
  <HLinks>
    <vt:vector size="216" baseType="variant">
      <vt:variant>
        <vt:i4>1310791</vt:i4>
      </vt:variant>
      <vt:variant>
        <vt:i4>171</vt:i4>
      </vt:variant>
      <vt:variant>
        <vt:i4>0</vt:i4>
      </vt:variant>
      <vt:variant>
        <vt:i4>5</vt:i4>
      </vt:variant>
      <vt:variant>
        <vt:lpwstr>http://ru.wikipedia.org/wiki/Wiki</vt:lpwstr>
      </vt:variant>
      <vt:variant>
        <vt:lpwstr/>
      </vt:variant>
      <vt:variant>
        <vt:i4>1310740</vt:i4>
      </vt:variant>
      <vt:variant>
        <vt:i4>168</vt:i4>
      </vt:variant>
      <vt:variant>
        <vt:i4>0</vt:i4>
      </vt:variant>
      <vt:variant>
        <vt:i4>5</vt:i4>
      </vt:variant>
      <vt:variant>
        <vt:lpwstr>https://www.biblio-online.ru/</vt:lpwstr>
      </vt:variant>
      <vt:variant>
        <vt:lpwstr/>
      </vt:variant>
      <vt:variant>
        <vt:i4>3801188</vt:i4>
      </vt:variant>
      <vt:variant>
        <vt:i4>165</vt:i4>
      </vt:variant>
      <vt:variant>
        <vt:i4>0</vt:i4>
      </vt:variant>
      <vt:variant>
        <vt:i4>5</vt:i4>
      </vt:variant>
      <vt:variant>
        <vt:lpwstr>http://www.znanium.com/</vt:lpwstr>
      </vt:variant>
      <vt:variant>
        <vt:lpwstr/>
      </vt:variant>
      <vt:variant>
        <vt:i4>983071</vt:i4>
      </vt:variant>
      <vt:variant>
        <vt:i4>162</vt:i4>
      </vt:variant>
      <vt:variant>
        <vt:i4>0</vt:i4>
      </vt:variant>
      <vt:variant>
        <vt:i4>5</vt:i4>
      </vt:variant>
      <vt:variant>
        <vt:lpwstr>http://biblioclub.ru/</vt:lpwstr>
      </vt:variant>
      <vt:variant>
        <vt:lpwstr/>
      </vt:variant>
      <vt:variant>
        <vt:i4>8192038</vt:i4>
      </vt:variant>
      <vt:variant>
        <vt:i4>159</vt:i4>
      </vt:variant>
      <vt:variant>
        <vt:i4>0</vt:i4>
      </vt:variant>
      <vt:variant>
        <vt:i4>5</vt:i4>
      </vt:variant>
      <vt:variant>
        <vt:lpwstr>http://www.book.ru/</vt:lpwstr>
      </vt:variant>
      <vt:variant>
        <vt:lpwstr/>
      </vt:variant>
      <vt:variant>
        <vt:i4>3473466</vt:i4>
      </vt:variant>
      <vt:variant>
        <vt:i4>156</vt:i4>
      </vt:variant>
      <vt:variant>
        <vt:i4>0</vt:i4>
      </vt:variant>
      <vt:variant>
        <vt:i4>5</vt:i4>
      </vt:variant>
      <vt:variant>
        <vt:lpwstr>http://elib.fa.ru/</vt:lpwstr>
      </vt:variant>
      <vt:variant>
        <vt:lpwstr/>
      </vt:variant>
      <vt:variant>
        <vt:i4>1376331</vt:i4>
      </vt:variant>
      <vt:variant>
        <vt:i4>153</vt:i4>
      </vt:variant>
      <vt:variant>
        <vt:i4>0</vt:i4>
      </vt:variant>
      <vt:variant>
        <vt:i4>5</vt:i4>
      </vt:variant>
      <vt:variant>
        <vt:lpwstr>http://www.library.fa.ru/resource.asp?id=480</vt:lpwstr>
      </vt:variant>
      <vt:variant>
        <vt:lpwstr/>
      </vt:variant>
      <vt:variant>
        <vt:i4>6815804</vt:i4>
      </vt:variant>
      <vt:variant>
        <vt:i4>150</vt:i4>
      </vt:variant>
      <vt:variant>
        <vt:i4>0</vt:i4>
      </vt:variant>
      <vt:variant>
        <vt:i4>5</vt:i4>
      </vt:variant>
      <vt:variant>
        <vt:lpwstr>http://www.quik.ru/</vt:lpwstr>
      </vt:variant>
      <vt:variant>
        <vt:lpwstr/>
      </vt:variant>
      <vt:variant>
        <vt:i4>8126573</vt:i4>
      </vt:variant>
      <vt:variant>
        <vt:i4>147</vt:i4>
      </vt:variant>
      <vt:variant>
        <vt:i4>0</vt:i4>
      </vt:variant>
      <vt:variant>
        <vt:i4>5</vt:i4>
      </vt:variant>
      <vt:variant>
        <vt:lpwstr>http://elibrary.ru/</vt:lpwstr>
      </vt:variant>
      <vt:variant>
        <vt:lpwstr/>
      </vt:variant>
      <vt:variant>
        <vt:i4>5046345</vt:i4>
      </vt:variant>
      <vt:variant>
        <vt:i4>144</vt:i4>
      </vt:variant>
      <vt:variant>
        <vt:i4>0</vt:i4>
      </vt:variant>
      <vt:variant>
        <vt:i4>5</vt:i4>
      </vt:variant>
      <vt:variant>
        <vt:lpwstr>http://www.moex.com/</vt:lpwstr>
      </vt:variant>
      <vt:variant>
        <vt:lpwstr/>
      </vt:variant>
      <vt:variant>
        <vt:i4>2949166</vt:i4>
      </vt:variant>
      <vt:variant>
        <vt:i4>141</vt:i4>
      </vt:variant>
      <vt:variant>
        <vt:i4>0</vt:i4>
      </vt:variant>
      <vt:variant>
        <vt:i4>5</vt:i4>
      </vt:variant>
      <vt:variant>
        <vt:lpwstr>http://www.mergerstat.com/</vt:lpwstr>
      </vt:variant>
      <vt:variant>
        <vt:lpwstr/>
      </vt:variant>
      <vt:variant>
        <vt:i4>7012473</vt:i4>
      </vt:variant>
      <vt:variant>
        <vt:i4>138</vt:i4>
      </vt:variant>
      <vt:variant>
        <vt:i4>0</vt:i4>
      </vt:variant>
      <vt:variant>
        <vt:i4>5</vt:i4>
      </vt:variant>
      <vt:variant>
        <vt:lpwstr>http://research.thomsonib.com/</vt:lpwstr>
      </vt:variant>
      <vt:variant>
        <vt:lpwstr/>
      </vt:variant>
      <vt:variant>
        <vt:i4>1704003</vt:i4>
      </vt:variant>
      <vt:variant>
        <vt:i4>135</vt:i4>
      </vt:variant>
      <vt:variant>
        <vt:i4>0</vt:i4>
      </vt:variant>
      <vt:variant>
        <vt:i4>5</vt:i4>
      </vt:variant>
      <vt:variant>
        <vt:lpwstr>http://www.minfin.ru/</vt:lpwstr>
      </vt:variant>
      <vt:variant>
        <vt:lpwstr/>
      </vt:variant>
      <vt:variant>
        <vt:i4>6422624</vt:i4>
      </vt:variant>
      <vt:variant>
        <vt:i4>132</vt:i4>
      </vt:variant>
      <vt:variant>
        <vt:i4>0</vt:i4>
      </vt:variant>
      <vt:variant>
        <vt:i4>5</vt:i4>
      </vt:variant>
      <vt:variant>
        <vt:lpwstr>http://www.gks.ru/</vt:lpwstr>
      </vt:variant>
      <vt:variant>
        <vt:lpwstr/>
      </vt:variant>
      <vt:variant>
        <vt:i4>6750313</vt:i4>
      </vt:variant>
      <vt:variant>
        <vt:i4>129</vt:i4>
      </vt:variant>
      <vt:variant>
        <vt:i4>0</vt:i4>
      </vt:variant>
      <vt:variant>
        <vt:i4>5</vt:i4>
      </vt:variant>
      <vt:variant>
        <vt:lpwstr>http://www.cbr.ru/</vt:lpwstr>
      </vt:variant>
      <vt:variant>
        <vt:lpwstr/>
      </vt:variant>
      <vt:variant>
        <vt:i4>1114164</vt:i4>
      </vt:variant>
      <vt:variant>
        <vt:i4>122</vt:i4>
      </vt:variant>
      <vt:variant>
        <vt:i4>0</vt:i4>
      </vt:variant>
      <vt:variant>
        <vt:i4>5</vt:i4>
      </vt:variant>
      <vt:variant>
        <vt:lpwstr/>
      </vt:variant>
      <vt:variant>
        <vt:lpwstr>_Toc79783077</vt:lpwstr>
      </vt:variant>
      <vt:variant>
        <vt:i4>1048628</vt:i4>
      </vt:variant>
      <vt:variant>
        <vt:i4>116</vt:i4>
      </vt:variant>
      <vt:variant>
        <vt:i4>0</vt:i4>
      </vt:variant>
      <vt:variant>
        <vt:i4>5</vt:i4>
      </vt:variant>
      <vt:variant>
        <vt:lpwstr/>
      </vt:variant>
      <vt:variant>
        <vt:lpwstr>_Toc79783076</vt:lpwstr>
      </vt:variant>
      <vt:variant>
        <vt:i4>1245236</vt:i4>
      </vt:variant>
      <vt:variant>
        <vt:i4>110</vt:i4>
      </vt:variant>
      <vt:variant>
        <vt:i4>0</vt:i4>
      </vt:variant>
      <vt:variant>
        <vt:i4>5</vt:i4>
      </vt:variant>
      <vt:variant>
        <vt:lpwstr/>
      </vt:variant>
      <vt:variant>
        <vt:lpwstr>_Toc79783075</vt:lpwstr>
      </vt:variant>
      <vt:variant>
        <vt:i4>1179700</vt:i4>
      </vt:variant>
      <vt:variant>
        <vt:i4>104</vt:i4>
      </vt:variant>
      <vt:variant>
        <vt:i4>0</vt:i4>
      </vt:variant>
      <vt:variant>
        <vt:i4>5</vt:i4>
      </vt:variant>
      <vt:variant>
        <vt:lpwstr/>
      </vt:variant>
      <vt:variant>
        <vt:lpwstr>_Toc79783074</vt:lpwstr>
      </vt:variant>
      <vt:variant>
        <vt:i4>1376308</vt:i4>
      </vt:variant>
      <vt:variant>
        <vt:i4>98</vt:i4>
      </vt:variant>
      <vt:variant>
        <vt:i4>0</vt:i4>
      </vt:variant>
      <vt:variant>
        <vt:i4>5</vt:i4>
      </vt:variant>
      <vt:variant>
        <vt:lpwstr/>
      </vt:variant>
      <vt:variant>
        <vt:lpwstr>_Toc79783073</vt:lpwstr>
      </vt:variant>
      <vt:variant>
        <vt:i4>1310772</vt:i4>
      </vt:variant>
      <vt:variant>
        <vt:i4>92</vt:i4>
      </vt:variant>
      <vt:variant>
        <vt:i4>0</vt:i4>
      </vt:variant>
      <vt:variant>
        <vt:i4>5</vt:i4>
      </vt:variant>
      <vt:variant>
        <vt:lpwstr/>
      </vt:variant>
      <vt:variant>
        <vt:lpwstr>_Toc79783072</vt:lpwstr>
      </vt:variant>
      <vt:variant>
        <vt:i4>1507380</vt:i4>
      </vt:variant>
      <vt:variant>
        <vt:i4>86</vt:i4>
      </vt:variant>
      <vt:variant>
        <vt:i4>0</vt:i4>
      </vt:variant>
      <vt:variant>
        <vt:i4>5</vt:i4>
      </vt:variant>
      <vt:variant>
        <vt:lpwstr/>
      </vt:variant>
      <vt:variant>
        <vt:lpwstr>_Toc79783071</vt:lpwstr>
      </vt:variant>
      <vt:variant>
        <vt:i4>1441844</vt:i4>
      </vt:variant>
      <vt:variant>
        <vt:i4>80</vt:i4>
      </vt:variant>
      <vt:variant>
        <vt:i4>0</vt:i4>
      </vt:variant>
      <vt:variant>
        <vt:i4>5</vt:i4>
      </vt:variant>
      <vt:variant>
        <vt:lpwstr/>
      </vt:variant>
      <vt:variant>
        <vt:lpwstr>_Toc79783070</vt:lpwstr>
      </vt:variant>
      <vt:variant>
        <vt:i4>2031669</vt:i4>
      </vt:variant>
      <vt:variant>
        <vt:i4>74</vt:i4>
      </vt:variant>
      <vt:variant>
        <vt:i4>0</vt:i4>
      </vt:variant>
      <vt:variant>
        <vt:i4>5</vt:i4>
      </vt:variant>
      <vt:variant>
        <vt:lpwstr/>
      </vt:variant>
      <vt:variant>
        <vt:lpwstr>_Toc79783069</vt:lpwstr>
      </vt:variant>
      <vt:variant>
        <vt:i4>1966133</vt:i4>
      </vt:variant>
      <vt:variant>
        <vt:i4>68</vt:i4>
      </vt:variant>
      <vt:variant>
        <vt:i4>0</vt:i4>
      </vt:variant>
      <vt:variant>
        <vt:i4>5</vt:i4>
      </vt:variant>
      <vt:variant>
        <vt:lpwstr/>
      </vt:variant>
      <vt:variant>
        <vt:lpwstr>_Toc79783068</vt:lpwstr>
      </vt:variant>
      <vt:variant>
        <vt:i4>1114165</vt:i4>
      </vt:variant>
      <vt:variant>
        <vt:i4>62</vt:i4>
      </vt:variant>
      <vt:variant>
        <vt:i4>0</vt:i4>
      </vt:variant>
      <vt:variant>
        <vt:i4>5</vt:i4>
      </vt:variant>
      <vt:variant>
        <vt:lpwstr/>
      </vt:variant>
      <vt:variant>
        <vt:lpwstr>_Toc79783067</vt:lpwstr>
      </vt:variant>
      <vt:variant>
        <vt:i4>1048629</vt:i4>
      </vt:variant>
      <vt:variant>
        <vt:i4>56</vt:i4>
      </vt:variant>
      <vt:variant>
        <vt:i4>0</vt:i4>
      </vt:variant>
      <vt:variant>
        <vt:i4>5</vt:i4>
      </vt:variant>
      <vt:variant>
        <vt:lpwstr/>
      </vt:variant>
      <vt:variant>
        <vt:lpwstr>_Toc79783066</vt:lpwstr>
      </vt:variant>
      <vt:variant>
        <vt:i4>1245237</vt:i4>
      </vt:variant>
      <vt:variant>
        <vt:i4>50</vt:i4>
      </vt:variant>
      <vt:variant>
        <vt:i4>0</vt:i4>
      </vt:variant>
      <vt:variant>
        <vt:i4>5</vt:i4>
      </vt:variant>
      <vt:variant>
        <vt:lpwstr/>
      </vt:variant>
      <vt:variant>
        <vt:lpwstr>_Toc79783065</vt:lpwstr>
      </vt:variant>
      <vt:variant>
        <vt:i4>1179701</vt:i4>
      </vt:variant>
      <vt:variant>
        <vt:i4>44</vt:i4>
      </vt:variant>
      <vt:variant>
        <vt:i4>0</vt:i4>
      </vt:variant>
      <vt:variant>
        <vt:i4>5</vt:i4>
      </vt:variant>
      <vt:variant>
        <vt:lpwstr/>
      </vt:variant>
      <vt:variant>
        <vt:lpwstr>_Toc79783064</vt:lpwstr>
      </vt:variant>
      <vt:variant>
        <vt:i4>1376309</vt:i4>
      </vt:variant>
      <vt:variant>
        <vt:i4>38</vt:i4>
      </vt:variant>
      <vt:variant>
        <vt:i4>0</vt:i4>
      </vt:variant>
      <vt:variant>
        <vt:i4>5</vt:i4>
      </vt:variant>
      <vt:variant>
        <vt:lpwstr/>
      </vt:variant>
      <vt:variant>
        <vt:lpwstr>_Toc79783063</vt:lpwstr>
      </vt:variant>
      <vt:variant>
        <vt:i4>1310773</vt:i4>
      </vt:variant>
      <vt:variant>
        <vt:i4>32</vt:i4>
      </vt:variant>
      <vt:variant>
        <vt:i4>0</vt:i4>
      </vt:variant>
      <vt:variant>
        <vt:i4>5</vt:i4>
      </vt:variant>
      <vt:variant>
        <vt:lpwstr/>
      </vt:variant>
      <vt:variant>
        <vt:lpwstr>_Toc79783062</vt:lpwstr>
      </vt:variant>
      <vt:variant>
        <vt:i4>1507381</vt:i4>
      </vt:variant>
      <vt:variant>
        <vt:i4>26</vt:i4>
      </vt:variant>
      <vt:variant>
        <vt:i4>0</vt:i4>
      </vt:variant>
      <vt:variant>
        <vt:i4>5</vt:i4>
      </vt:variant>
      <vt:variant>
        <vt:lpwstr/>
      </vt:variant>
      <vt:variant>
        <vt:lpwstr>_Toc79783061</vt:lpwstr>
      </vt:variant>
      <vt:variant>
        <vt:i4>1441845</vt:i4>
      </vt:variant>
      <vt:variant>
        <vt:i4>20</vt:i4>
      </vt:variant>
      <vt:variant>
        <vt:i4>0</vt:i4>
      </vt:variant>
      <vt:variant>
        <vt:i4>5</vt:i4>
      </vt:variant>
      <vt:variant>
        <vt:lpwstr/>
      </vt:variant>
      <vt:variant>
        <vt:lpwstr>_Toc79783060</vt:lpwstr>
      </vt:variant>
      <vt:variant>
        <vt:i4>2031670</vt:i4>
      </vt:variant>
      <vt:variant>
        <vt:i4>14</vt:i4>
      </vt:variant>
      <vt:variant>
        <vt:i4>0</vt:i4>
      </vt:variant>
      <vt:variant>
        <vt:i4>5</vt:i4>
      </vt:variant>
      <vt:variant>
        <vt:lpwstr/>
      </vt:variant>
      <vt:variant>
        <vt:lpwstr>_Toc79783059</vt:lpwstr>
      </vt:variant>
      <vt:variant>
        <vt:i4>1966134</vt:i4>
      </vt:variant>
      <vt:variant>
        <vt:i4>8</vt:i4>
      </vt:variant>
      <vt:variant>
        <vt:i4>0</vt:i4>
      </vt:variant>
      <vt:variant>
        <vt:i4>5</vt:i4>
      </vt:variant>
      <vt:variant>
        <vt:lpwstr/>
      </vt:variant>
      <vt:variant>
        <vt:lpwstr>_Toc79783058</vt:lpwstr>
      </vt:variant>
      <vt:variant>
        <vt:i4>1114166</vt:i4>
      </vt:variant>
      <vt:variant>
        <vt:i4>2</vt:i4>
      </vt:variant>
      <vt:variant>
        <vt:i4>0</vt:i4>
      </vt:variant>
      <vt:variant>
        <vt:i4>5</vt:i4>
      </vt:variant>
      <vt:variant>
        <vt:lpwstr/>
      </vt:variant>
      <vt:variant>
        <vt:lpwstr>_Toc79783057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Danilova</dc:creator>
  <cp:keywords/>
  <cp:lastModifiedBy>Айрапетян Каринэ Петросовна</cp:lastModifiedBy>
  <cp:revision>8</cp:revision>
  <cp:lastPrinted>2019-06-03T07:38:00Z</cp:lastPrinted>
  <dcterms:created xsi:type="dcterms:W3CDTF">2022-09-20T07:17:00Z</dcterms:created>
  <dcterms:modified xsi:type="dcterms:W3CDTF">2024-07-11T08:22:00Z</dcterms:modified>
</cp:coreProperties>
</file>